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1F54F" w14:textId="77777777" w:rsidR="00195041" w:rsidRPr="00D41043" w:rsidRDefault="00195041" w:rsidP="00195041">
      <w:pPr>
        <w:jc w:val="both"/>
        <w:rPr>
          <w:rFonts w:ascii="Arial" w:hAnsi="Arial" w:cs="Arial"/>
          <w:b/>
        </w:rPr>
      </w:pPr>
    </w:p>
    <w:p w14:paraId="518D86B9" w14:textId="7B361C2C" w:rsidR="001B7A6C" w:rsidRPr="00E23639" w:rsidRDefault="00596D47" w:rsidP="001B7A6C">
      <w:pPr>
        <w:ind w:firstLine="4820"/>
        <w:jc w:val="center"/>
        <w:rPr>
          <w:rFonts w:ascii="Arial" w:hAnsi="Arial" w:cs="Arial"/>
          <w:sz w:val="22"/>
          <w:szCs w:val="22"/>
        </w:rPr>
      </w:pPr>
      <w:r w:rsidRPr="00E23639">
        <w:rPr>
          <w:rFonts w:ascii="Arial" w:hAnsi="Arial" w:cs="Arial"/>
          <w:sz w:val="22"/>
          <w:szCs w:val="22"/>
        </w:rPr>
        <w:t>CIRCULAIRE</w:t>
      </w:r>
      <w:r w:rsidR="001B7A6C" w:rsidRPr="00E23639">
        <w:rPr>
          <w:rFonts w:ascii="Arial" w:hAnsi="Arial" w:cs="Arial"/>
          <w:sz w:val="22"/>
          <w:szCs w:val="22"/>
        </w:rPr>
        <w:t xml:space="preserve"> 202</w:t>
      </w:r>
      <w:r w:rsidR="00A600BC">
        <w:rPr>
          <w:rFonts w:ascii="Arial" w:hAnsi="Arial" w:cs="Arial"/>
          <w:sz w:val="22"/>
          <w:szCs w:val="22"/>
        </w:rPr>
        <w:t>4</w:t>
      </w:r>
      <w:r w:rsidR="001B7A6C" w:rsidRPr="00E23639">
        <w:rPr>
          <w:rFonts w:ascii="Arial" w:hAnsi="Arial" w:cs="Arial"/>
          <w:sz w:val="22"/>
          <w:szCs w:val="22"/>
        </w:rPr>
        <w:t>-</w:t>
      </w:r>
      <w:r w:rsidR="00CB4618" w:rsidRPr="00CB4618">
        <w:rPr>
          <w:rFonts w:ascii="Arial" w:hAnsi="Arial" w:cs="Arial"/>
          <w:sz w:val="22"/>
          <w:szCs w:val="22"/>
        </w:rPr>
        <w:t>35</w:t>
      </w:r>
      <w:r w:rsidR="001B7A6C" w:rsidRPr="00E23639">
        <w:rPr>
          <w:rFonts w:ascii="Arial" w:hAnsi="Arial" w:cs="Arial"/>
          <w:sz w:val="22"/>
          <w:szCs w:val="22"/>
        </w:rPr>
        <w:fldChar w:fldCharType="begin"/>
      </w:r>
      <w:r w:rsidR="001B7A6C" w:rsidRPr="00E23639">
        <w:rPr>
          <w:rFonts w:ascii="Arial" w:hAnsi="Arial" w:cs="Arial"/>
          <w:sz w:val="22"/>
          <w:szCs w:val="22"/>
        </w:rPr>
        <w:instrText xml:space="preserve"> AUTOTEXTLIST    \* MERGEFORMAT </w:instrText>
      </w:r>
      <w:r w:rsidR="001B7A6C" w:rsidRPr="00E23639">
        <w:rPr>
          <w:rFonts w:ascii="Arial" w:hAnsi="Arial" w:cs="Arial"/>
          <w:sz w:val="22"/>
          <w:szCs w:val="22"/>
        </w:rPr>
        <w:fldChar w:fldCharType="end"/>
      </w:r>
    </w:p>
    <w:p w14:paraId="3D763CA0" w14:textId="0DD823FD" w:rsidR="001B7A6C" w:rsidRPr="00E23639" w:rsidRDefault="001B7A6C" w:rsidP="00125005">
      <w:pPr>
        <w:ind w:right="882" w:firstLine="4410"/>
        <w:jc w:val="right"/>
        <w:rPr>
          <w:rFonts w:ascii="Arial" w:hAnsi="Arial" w:cs="Arial"/>
          <w:sz w:val="22"/>
          <w:szCs w:val="22"/>
        </w:rPr>
      </w:pPr>
      <w:r w:rsidRPr="00E23639">
        <w:rPr>
          <w:rFonts w:ascii="Arial" w:hAnsi="Arial" w:cs="Arial"/>
          <w:sz w:val="22"/>
          <w:szCs w:val="22"/>
        </w:rPr>
        <w:t>___________________</w:t>
      </w:r>
    </w:p>
    <w:p w14:paraId="7C00A2A8" w14:textId="0BFB8DB2" w:rsidR="001B7A6C" w:rsidRPr="00E23639" w:rsidRDefault="003F1AD6" w:rsidP="00125005">
      <w:pPr>
        <w:ind w:left="5850" w:right="706" w:hanging="231"/>
        <w:jc w:val="center"/>
        <w:rPr>
          <w:rFonts w:ascii="Arial" w:hAnsi="Arial" w:cs="Arial"/>
          <w:sz w:val="22"/>
          <w:szCs w:val="22"/>
        </w:rPr>
      </w:pPr>
      <w:r w:rsidRPr="003F1AD6">
        <w:rPr>
          <w:rFonts w:ascii="Arial" w:hAnsi="Arial" w:cs="Arial"/>
          <w:sz w:val="22"/>
          <w:szCs w:val="22"/>
        </w:rPr>
        <w:t>21</w:t>
      </w:r>
      <w:r w:rsidR="00A600BC" w:rsidRPr="003F1AD6">
        <w:rPr>
          <w:rFonts w:ascii="Arial" w:hAnsi="Arial" w:cs="Arial"/>
          <w:sz w:val="22"/>
          <w:szCs w:val="22"/>
        </w:rPr>
        <w:t> no</w:t>
      </w:r>
      <w:r w:rsidR="00A600BC">
        <w:rPr>
          <w:rFonts w:ascii="Arial" w:hAnsi="Arial" w:cs="Arial"/>
          <w:sz w:val="22"/>
          <w:szCs w:val="22"/>
        </w:rPr>
        <w:t>vembre 2024</w:t>
      </w:r>
    </w:p>
    <w:p w14:paraId="3F6D13BF" w14:textId="77777777" w:rsidR="001B7A6C" w:rsidRPr="00E23639" w:rsidRDefault="001B7A6C" w:rsidP="001B7A6C">
      <w:pPr>
        <w:ind w:left="5760" w:right="706" w:hanging="231"/>
        <w:jc w:val="center"/>
        <w:rPr>
          <w:rFonts w:ascii="Arial" w:hAnsi="Arial" w:cs="Arial"/>
          <w:sz w:val="22"/>
          <w:szCs w:val="22"/>
        </w:rPr>
      </w:pPr>
    </w:p>
    <w:p w14:paraId="569B6505" w14:textId="449559E9" w:rsidR="001B7A6C" w:rsidRPr="00D41043" w:rsidRDefault="00D32024" w:rsidP="001B7A6C">
      <w:pPr>
        <w:jc w:val="both"/>
        <w:rPr>
          <w:rFonts w:ascii="Arial" w:hAnsi="Arial" w:cs="Arial"/>
          <w:sz w:val="16"/>
          <w:szCs w:val="16"/>
        </w:rPr>
      </w:pPr>
      <w:r w:rsidRPr="00D41043">
        <w:rPr>
          <w:rFonts w:ascii="Arial" w:hAnsi="Arial" w:cs="Arial"/>
          <w:sz w:val="16"/>
          <w:szCs w:val="16"/>
        </w:rPr>
        <w:t>(</w:t>
      </w:r>
      <w:proofErr w:type="spellStart"/>
      <w:r w:rsidR="004A6456" w:rsidRPr="00D41043">
        <w:rPr>
          <w:rFonts w:ascii="Arial" w:hAnsi="Arial" w:cs="Arial"/>
          <w:sz w:val="16"/>
          <w:szCs w:val="16"/>
        </w:rPr>
        <w:t>Ph.D</w:t>
      </w:r>
      <w:proofErr w:type="spellEnd"/>
      <w:r w:rsidR="004A6456" w:rsidRPr="00D41043">
        <w:rPr>
          <w:rFonts w:ascii="Arial" w:hAnsi="Arial" w:cs="Arial"/>
          <w:sz w:val="16"/>
          <w:szCs w:val="16"/>
        </w:rPr>
        <w:t>/EP</w:t>
      </w:r>
      <w:r w:rsidRPr="00D41043">
        <w:rPr>
          <w:rFonts w:ascii="Arial" w:hAnsi="Arial" w:cs="Arial"/>
          <w:sz w:val="16"/>
          <w:szCs w:val="16"/>
        </w:rPr>
        <w:t xml:space="preserve">) </w:t>
      </w:r>
      <w:r w:rsidR="004A6456" w:rsidRPr="00D41043">
        <w:rPr>
          <w:rFonts w:ascii="Arial" w:hAnsi="Arial" w:cs="Arial"/>
          <w:sz w:val="16"/>
          <w:szCs w:val="16"/>
        </w:rPr>
        <w:t>PF/JL</w:t>
      </w:r>
    </w:p>
    <w:p w14:paraId="227F5A78" w14:textId="77777777" w:rsidR="001B7A6C" w:rsidRPr="00854D3A" w:rsidRDefault="001B7A6C" w:rsidP="001B7A6C">
      <w:pPr>
        <w:jc w:val="both"/>
        <w:rPr>
          <w:rFonts w:ascii="Arial" w:hAnsi="Arial" w:cs="Arial"/>
          <w:b/>
          <w:sz w:val="22"/>
          <w:szCs w:val="22"/>
        </w:rPr>
      </w:pPr>
    </w:p>
    <w:p w14:paraId="155B0BAB" w14:textId="77777777" w:rsidR="001B7A6C" w:rsidRPr="00854D3A" w:rsidRDefault="001B7A6C" w:rsidP="00565977">
      <w:pPr>
        <w:rPr>
          <w:rFonts w:ascii="Arial" w:hAnsi="Arial" w:cs="Arial"/>
          <w:b/>
          <w:sz w:val="28"/>
          <w:szCs w:val="28"/>
        </w:rPr>
      </w:pPr>
    </w:p>
    <w:p w14:paraId="4B475C8C" w14:textId="77777777" w:rsidR="00854D3A" w:rsidRPr="00854D3A" w:rsidRDefault="00854D3A" w:rsidP="00854D3A">
      <w:pPr>
        <w:jc w:val="center"/>
        <w:rPr>
          <w:rFonts w:ascii="Arial" w:hAnsi="Arial" w:cs="Arial"/>
          <w:b/>
          <w:caps/>
          <w:sz w:val="28"/>
          <w:szCs w:val="28"/>
        </w:rPr>
      </w:pPr>
      <w:r w:rsidRPr="00854D3A">
        <w:rPr>
          <w:rFonts w:ascii="Arial" w:hAnsi="Arial" w:cs="Arial"/>
          <w:b/>
          <w:caps/>
          <w:sz w:val="28"/>
          <w:szCs w:val="28"/>
        </w:rPr>
        <w:t>VACCINATION ANTIGRIPPALE A L’OFFICINE</w:t>
      </w:r>
    </w:p>
    <w:p w14:paraId="0BB65169" w14:textId="77777777" w:rsidR="00854D3A" w:rsidRPr="00854D3A" w:rsidRDefault="00854D3A" w:rsidP="00854D3A">
      <w:pPr>
        <w:jc w:val="center"/>
        <w:rPr>
          <w:rFonts w:ascii="Arial" w:hAnsi="Arial" w:cs="Arial"/>
          <w:sz w:val="28"/>
          <w:szCs w:val="28"/>
        </w:rPr>
      </w:pPr>
    </w:p>
    <w:p w14:paraId="6C5DE7DB" w14:textId="48E4FE26" w:rsidR="00854D3A" w:rsidRPr="00854D3A" w:rsidRDefault="00854D3A" w:rsidP="00854D3A">
      <w:pPr>
        <w:jc w:val="center"/>
        <w:rPr>
          <w:rFonts w:ascii="Arial" w:hAnsi="Arial" w:cs="Arial"/>
          <w:b/>
          <w:i/>
          <w:sz w:val="22"/>
          <w:szCs w:val="22"/>
        </w:rPr>
      </w:pPr>
      <w:r w:rsidRPr="00854D3A">
        <w:rPr>
          <w:rFonts w:ascii="Arial" w:hAnsi="Arial" w:cs="Arial"/>
          <w:b/>
          <w:i/>
          <w:sz w:val="22"/>
          <w:szCs w:val="22"/>
        </w:rPr>
        <w:t xml:space="preserve">Reconduction du dispositif de prévention collective à destination des salariés de la Pharmacie d’officine à hauteur de </w:t>
      </w:r>
      <w:r w:rsidR="00A600BC">
        <w:rPr>
          <w:rFonts w:ascii="Arial" w:hAnsi="Arial" w:cs="Arial"/>
          <w:b/>
          <w:i/>
          <w:sz w:val="22"/>
          <w:szCs w:val="22"/>
        </w:rPr>
        <w:t>21</w:t>
      </w:r>
      <w:r w:rsidRPr="00854D3A">
        <w:rPr>
          <w:rFonts w:ascii="Arial" w:hAnsi="Arial" w:cs="Arial"/>
          <w:b/>
          <w:i/>
          <w:sz w:val="22"/>
          <w:szCs w:val="22"/>
        </w:rPr>
        <w:t> euros par salarié</w:t>
      </w:r>
    </w:p>
    <w:p w14:paraId="6994BE08" w14:textId="77777777" w:rsidR="00854D3A" w:rsidRPr="00854D3A" w:rsidRDefault="00854D3A" w:rsidP="00854D3A">
      <w:pPr>
        <w:rPr>
          <w:rFonts w:ascii="Arial" w:eastAsia="Calibri" w:hAnsi="Arial" w:cs="Arial"/>
          <w:sz w:val="22"/>
          <w:szCs w:val="22"/>
          <w:lang w:eastAsia="en-US"/>
        </w:rPr>
      </w:pPr>
    </w:p>
    <w:p w14:paraId="5A8097CB" w14:textId="49626382" w:rsidR="001B7A6C" w:rsidRPr="00854D3A" w:rsidRDefault="001B7A6C" w:rsidP="005D4942">
      <w:pPr>
        <w:spacing w:line="360" w:lineRule="auto"/>
        <w:jc w:val="center"/>
        <w:rPr>
          <w:rFonts w:ascii="Arial" w:hAnsi="Arial" w:cs="Arial"/>
          <w:b/>
          <w:sz w:val="28"/>
          <w:szCs w:val="28"/>
        </w:rPr>
      </w:pPr>
    </w:p>
    <w:p w14:paraId="7765AC72" w14:textId="160A9140" w:rsidR="008A29A7" w:rsidRDefault="00D32024"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854D3A">
        <w:rPr>
          <w:rFonts w:ascii="Arial" w:hAnsi="Arial" w:cs="Arial"/>
          <w:bCs/>
          <w:i/>
          <w:iCs/>
        </w:rPr>
        <w:t>L’essentiel :</w:t>
      </w:r>
      <w:r w:rsidR="00854D3A" w:rsidRPr="00854D3A">
        <w:rPr>
          <w:rFonts w:ascii="Arial" w:hAnsi="Arial" w:cs="Arial"/>
          <w:bCs/>
          <w:i/>
          <w:iCs/>
        </w:rPr>
        <w:t xml:space="preserve"> </w:t>
      </w:r>
      <w:r w:rsidR="00A600BC">
        <w:rPr>
          <w:rFonts w:ascii="Arial" w:hAnsi="Arial" w:cs="Arial"/>
          <w:bCs/>
          <w:i/>
          <w:iCs/>
        </w:rPr>
        <w:t xml:space="preserve">réunis en Commission paritaire permanente de négociation et d’interprétation de la Pharmacie d’officine (CPPNI) le 18 novembre, les partenaires sociaux ont reconduit, pour la campagne de vaccination 2024-2025, </w:t>
      </w:r>
      <w:r w:rsidR="00A600BC" w:rsidRPr="00854D3A">
        <w:rPr>
          <w:rFonts w:ascii="Arial" w:hAnsi="Arial" w:cs="Arial"/>
          <w:bCs/>
          <w:i/>
          <w:iCs/>
        </w:rPr>
        <w:t>le dispositif de prévention collective « vaccination antigrippale » destiné aux salariés de la Pharmacie d’officine et mis en place dans le cadre du fonds HDS (haut degré de solidarité)</w:t>
      </w:r>
      <w:r w:rsidR="00A600BC">
        <w:rPr>
          <w:rFonts w:ascii="Arial" w:hAnsi="Arial" w:cs="Arial"/>
          <w:bCs/>
          <w:i/>
          <w:iCs/>
        </w:rPr>
        <w:t xml:space="preserve">. </w:t>
      </w:r>
      <w:r w:rsidR="00DC69C4">
        <w:rPr>
          <w:rFonts w:ascii="Arial" w:hAnsi="Arial" w:cs="Arial"/>
          <w:bCs/>
          <w:i/>
          <w:iCs/>
        </w:rPr>
        <w:t xml:space="preserve">Le montant de la prise en charge forfaitaire vient </w:t>
      </w:r>
      <w:r w:rsidR="00A600BC">
        <w:rPr>
          <w:rFonts w:ascii="Arial" w:hAnsi="Arial" w:cs="Arial"/>
          <w:bCs/>
          <w:i/>
          <w:iCs/>
        </w:rPr>
        <w:t xml:space="preserve">par ailleurs </w:t>
      </w:r>
      <w:r w:rsidR="00DC69C4">
        <w:rPr>
          <w:rFonts w:ascii="Arial" w:hAnsi="Arial" w:cs="Arial"/>
          <w:bCs/>
          <w:i/>
          <w:iCs/>
        </w:rPr>
        <w:t xml:space="preserve">d’être porté à </w:t>
      </w:r>
      <w:r w:rsidR="00A600BC">
        <w:rPr>
          <w:rFonts w:ascii="Arial" w:hAnsi="Arial" w:cs="Arial"/>
          <w:bCs/>
          <w:i/>
          <w:iCs/>
        </w:rPr>
        <w:t>21 euros (contre 18,50 euros les années précédentes).</w:t>
      </w:r>
    </w:p>
    <w:p w14:paraId="439E21D4" w14:textId="77777777" w:rsidR="00A600BC" w:rsidRDefault="00A600BC"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6A7FD2EE" w14:textId="47F2B3AA" w:rsidR="00515E61" w:rsidRPr="00854D3A" w:rsidRDefault="00A600BC"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Pr>
          <w:rFonts w:ascii="Arial" w:hAnsi="Arial" w:cs="Arial"/>
          <w:bCs/>
          <w:i/>
          <w:iCs/>
        </w:rPr>
        <w:t xml:space="preserve">Rappelons que ce dispositif permet aux </w:t>
      </w:r>
      <w:r w:rsidR="00854D3A" w:rsidRPr="00854D3A">
        <w:rPr>
          <w:rFonts w:ascii="Arial" w:hAnsi="Arial" w:cs="Arial"/>
          <w:bCs/>
          <w:i/>
          <w:iCs/>
        </w:rPr>
        <w:t xml:space="preserve">employeurs </w:t>
      </w:r>
      <w:r>
        <w:rPr>
          <w:rFonts w:ascii="Arial" w:hAnsi="Arial" w:cs="Arial"/>
          <w:bCs/>
          <w:i/>
          <w:iCs/>
        </w:rPr>
        <w:t>d’</w:t>
      </w:r>
      <w:r w:rsidR="00854D3A" w:rsidRPr="00854D3A">
        <w:rPr>
          <w:rFonts w:ascii="Arial" w:hAnsi="Arial" w:cs="Arial"/>
          <w:bCs/>
          <w:i/>
          <w:iCs/>
        </w:rPr>
        <w:t xml:space="preserve">assurer la vaccination de leurs équipes et </w:t>
      </w:r>
      <w:r>
        <w:rPr>
          <w:rFonts w:ascii="Arial" w:hAnsi="Arial" w:cs="Arial"/>
          <w:bCs/>
          <w:i/>
          <w:iCs/>
        </w:rPr>
        <w:t>d’</w:t>
      </w:r>
      <w:r w:rsidR="00854D3A" w:rsidRPr="00854D3A">
        <w:rPr>
          <w:rFonts w:ascii="Arial" w:hAnsi="Arial" w:cs="Arial"/>
          <w:bCs/>
          <w:i/>
          <w:iCs/>
        </w:rPr>
        <w:t xml:space="preserve">obtenir auprès de l’APGIS, au moyen d’une procédure simple, une prise en charge forfaitaire par salarié couvrant le coût du vaccin et l’acte de vaccination. Pour les salariés, ce dispositif leur permet de ne pas avoir à faire d’avance de frais et de ne pas avoir à utiliser leur forfait relatif aux médicaments non remboursés </w:t>
      </w:r>
      <w:r w:rsidR="00BC2C0D">
        <w:rPr>
          <w:rFonts w:ascii="Arial" w:hAnsi="Arial" w:cs="Arial"/>
          <w:bCs/>
          <w:i/>
          <w:iCs/>
        </w:rPr>
        <w:t>par l’assurance maladie</w:t>
      </w:r>
      <w:r w:rsidR="00854D3A" w:rsidRPr="00854D3A">
        <w:rPr>
          <w:rFonts w:ascii="Arial" w:hAnsi="Arial" w:cs="Arial"/>
          <w:bCs/>
          <w:i/>
          <w:iCs/>
        </w:rPr>
        <w:t>. Ce dispositif de prise en charge est applicable immédiatement.</w:t>
      </w:r>
    </w:p>
    <w:p w14:paraId="5ACFE4F8" w14:textId="77777777" w:rsidR="00515E61" w:rsidRPr="00854D3A" w:rsidRDefault="00515E61"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25E0C45D" w14:textId="77777777" w:rsidR="00F2759F" w:rsidRPr="00854D3A" w:rsidRDefault="00F2759F"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44FBCE57" w14:textId="29B87EAF" w:rsidR="004A6456" w:rsidRPr="00854D3A" w:rsidRDefault="00F2759F" w:rsidP="00F2759F">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854D3A">
        <w:rPr>
          <w:rFonts w:ascii="Arial" w:hAnsi="Arial" w:cs="Arial"/>
          <w:bCs/>
          <w:i/>
          <w:iCs/>
        </w:rPr>
        <w:t>R</w:t>
      </w:r>
      <w:r w:rsidR="004A6456" w:rsidRPr="00854D3A">
        <w:rPr>
          <w:rFonts w:ascii="Arial" w:hAnsi="Arial" w:cs="Arial"/>
          <w:bCs/>
          <w:i/>
          <w:iCs/>
        </w:rPr>
        <w:t>ubriques : entreprise officine / droit du travail</w:t>
      </w:r>
    </w:p>
    <w:p w14:paraId="795BA2CB" w14:textId="432B09D6" w:rsidR="00E4625B" w:rsidRPr="00854D3A" w:rsidRDefault="00E4625B" w:rsidP="00D32024">
      <w:pPr>
        <w:jc w:val="both"/>
        <w:rPr>
          <w:rFonts w:ascii="Arial" w:hAnsi="Arial" w:cs="Arial"/>
          <w:sz w:val="22"/>
          <w:szCs w:val="22"/>
        </w:rPr>
      </w:pPr>
    </w:p>
    <w:p w14:paraId="04C9D27E" w14:textId="77777777" w:rsidR="00854D3A" w:rsidRPr="00854D3A" w:rsidRDefault="00854D3A" w:rsidP="00854D3A">
      <w:pPr>
        <w:jc w:val="both"/>
        <w:rPr>
          <w:rFonts w:ascii="Arial" w:eastAsia="Calibri" w:hAnsi="Arial" w:cs="Arial"/>
          <w:sz w:val="22"/>
          <w:szCs w:val="22"/>
          <w:lang w:eastAsia="en-US"/>
        </w:rPr>
      </w:pPr>
    </w:p>
    <w:p w14:paraId="4D9CD7E8" w14:textId="77777777" w:rsidR="00854D3A" w:rsidRPr="00854D3A" w:rsidRDefault="00854D3A" w:rsidP="00854D3A">
      <w:pPr>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Dans le cadre d’une démarche de prévention initiée par la FSPF, </w:t>
      </w:r>
      <w:r w:rsidRPr="00854D3A">
        <w:rPr>
          <w:rFonts w:ascii="Arial" w:eastAsia="Calibri" w:hAnsi="Arial" w:cs="Arial"/>
          <w:b/>
          <w:bCs/>
          <w:sz w:val="22"/>
          <w:szCs w:val="22"/>
          <w:lang w:eastAsia="en-US"/>
        </w:rPr>
        <w:t>l’APGIS prend en charge, au titre</w:t>
      </w:r>
      <w:r w:rsidRPr="00854D3A">
        <w:rPr>
          <w:rFonts w:ascii="Arial" w:eastAsia="Calibri" w:hAnsi="Arial" w:cs="Arial"/>
          <w:sz w:val="22"/>
          <w:szCs w:val="22"/>
          <w:lang w:eastAsia="en-US"/>
        </w:rPr>
        <w:t xml:space="preserve"> </w:t>
      </w:r>
      <w:r w:rsidRPr="00854D3A">
        <w:rPr>
          <w:rFonts w:ascii="Arial" w:eastAsia="Calibri" w:hAnsi="Arial" w:cs="Arial"/>
          <w:b/>
          <w:bCs/>
          <w:sz w:val="22"/>
          <w:szCs w:val="22"/>
          <w:lang w:eastAsia="en-US"/>
        </w:rPr>
        <w:t>du fonds HDS</w:t>
      </w:r>
      <w:r w:rsidRPr="00854D3A">
        <w:rPr>
          <w:rFonts w:ascii="Arial" w:eastAsia="Calibri" w:hAnsi="Arial" w:cs="Arial"/>
          <w:sz w:val="22"/>
          <w:szCs w:val="22"/>
          <w:lang w:eastAsia="en-US"/>
        </w:rPr>
        <w:t xml:space="preserve"> (haut degré de solidarité), la vaccination antigrippale à l’officine des salariés de la branche professionnelle de la Pharmacie d’officine.</w:t>
      </w:r>
    </w:p>
    <w:p w14:paraId="1513B899" w14:textId="77777777" w:rsidR="00854D3A" w:rsidRPr="00854D3A" w:rsidRDefault="00854D3A" w:rsidP="00854D3A">
      <w:pPr>
        <w:jc w:val="both"/>
        <w:rPr>
          <w:rFonts w:ascii="Arial" w:eastAsia="Calibri" w:hAnsi="Arial" w:cs="Arial"/>
          <w:sz w:val="22"/>
          <w:szCs w:val="22"/>
          <w:lang w:eastAsia="en-US"/>
        </w:rPr>
      </w:pPr>
    </w:p>
    <w:p w14:paraId="309D8CD7" w14:textId="5C5B2F95" w:rsidR="00854D3A" w:rsidRPr="00854D3A" w:rsidRDefault="00E2669C" w:rsidP="001971D9">
      <w:pPr>
        <w:jc w:val="both"/>
        <w:rPr>
          <w:rFonts w:ascii="Arial" w:eastAsia="Calibri" w:hAnsi="Arial" w:cs="Arial"/>
          <w:b/>
          <w:bCs/>
          <w:sz w:val="22"/>
          <w:szCs w:val="22"/>
          <w:lang w:eastAsia="en-US"/>
        </w:rPr>
      </w:pPr>
      <w:r>
        <w:rPr>
          <w:rFonts w:ascii="Arial" w:eastAsia="Calibri" w:hAnsi="Arial" w:cs="Arial"/>
          <w:b/>
          <w:bCs/>
          <w:sz w:val="22"/>
          <w:szCs w:val="22"/>
          <w:lang w:eastAsia="en-US"/>
        </w:rPr>
        <w:t>Réunis en Commission paritaire permanente de négociation et d’interprétation de la Pharmacie d’officine (CPPNI) le 18 novembre, les partenaires sociaux ont reconduit l</w:t>
      </w:r>
      <w:r w:rsidR="00854D3A" w:rsidRPr="00854D3A">
        <w:rPr>
          <w:rFonts w:ascii="Arial" w:eastAsia="Calibri" w:hAnsi="Arial" w:cs="Arial"/>
          <w:b/>
          <w:bCs/>
          <w:sz w:val="22"/>
          <w:szCs w:val="22"/>
          <w:lang w:eastAsia="en-US"/>
        </w:rPr>
        <w:t>e dispositif de prévention collective pour la campagne de vaccination 202</w:t>
      </w:r>
      <w:r>
        <w:rPr>
          <w:rFonts w:ascii="Arial" w:eastAsia="Calibri" w:hAnsi="Arial" w:cs="Arial"/>
          <w:b/>
          <w:bCs/>
          <w:sz w:val="22"/>
          <w:szCs w:val="22"/>
          <w:lang w:eastAsia="en-US"/>
        </w:rPr>
        <w:t>4</w:t>
      </w:r>
      <w:r w:rsidR="00854D3A" w:rsidRPr="00854D3A">
        <w:rPr>
          <w:rFonts w:ascii="Arial" w:eastAsia="Calibri" w:hAnsi="Arial" w:cs="Arial"/>
          <w:b/>
          <w:bCs/>
          <w:sz w:val="22"/>
          <w:szCs w:val="22"/>
          <w:lang w:eastAsia="en-US"/>
        </w:rPr>
        <w:t>-202</w:t>
      </w:r>
      <w:r>
        <w:rPr>
          <w:rFonts w:ascii="Arial" w:eastAsia="Calibri" w:hAnsi="Arial" w:cs="Arial"/>
          <w:b/>
          <w:bCs/>
          <w:sz w:val="22"/>
          <w:szCs w:val="22"/>
          <w:lang w:eastAsia="en-US"/>
        </w:rPr>
        <w:t>5</w:t>
      </w:r>
      <w:r w:rsidR="00854D3A" w:rsidRPr="00854D3A">
        <w:rPr>
          <w:rFonts w:ascii="Arial" w:eastAsia="Calibri" w:hAnsi="Arial" w:cs="Arial"/>
          <w:b/>
          <w:bCs/>
          <w:sz w:val="22"/>
          <w:szCs w:val="22"/>
          <w:lang w:eastAsia="en-US"/>
        </w:rPr>
        <w:t>.</w:t>
      </w:r>
    </w:p>
    <w:p w14:paraId="2730E3FB" w14:textId="77777777" w:rsidR="00854D3A" w:rsidRPr="00854D3A" w:rsidRDefault="00854D3A" w:rsidP="001971D9">
      <w:pPr>
        <w:jc w:val="both"/>
        <w:rPr>
          <w:rFonts w:ascii="Arial" w:eastAsia="Calibri" w:hAnsi="Arial" w:cs="Arial"/>
          <w:b/>
          <w:bCs/>
          <w:sz w:val="22"/>
          <w:szCs w:val="22"/>
          <w:lang w:eastAsia="en-US"/>
        </w:rPr>
      </w:pPr>
    </w:p>
    <w:p w14:paraId="19A6DFCA" w14:textId="658A5173" w:rsidR="00854D3A" w:rsidRPr="00854D3A" w:rsidRDefault="00854D3A" w:rsidP="001971D9">
      <w:pPr>
        <w:jc w:val="both"/>
        <w:rPr>
          <w:rFonts w:ascii="Arial" w:eastAsia="Calibri" w:hAnsi="Arial" w:cs="Arial"/>
          <w:sz w:val="22"/>
          <w:szCs w:val="22"/>
          <w:lang w:eastAsia="en-US"/>
        </w:rPr>
      </w:pPr>
      <w:r w:rsidRPr="00854D3A">
        <w:rPr>
          <w:rFonts w:ascii="Arial" w:eastAsia="Calibri" w:hAnsi="Arial" w:cs="Arial"/>
          <w:b/>
          <w:bCs/>
          <w:sz w:val="22"/>
          <w:szCs w:val="22"/>
          <w:lang w:eastAsia="en-US"/>
        </w:rPr>
        <w:t xml:space="preserve">La prise en charge, </w:t>
      </w:r>
      <w:r w:rsidR="00E2669C">
        <w:rPr>
          <w:rFonts w:ascii="Arial" w:eastAsia="Calibri" w:hAnsi="Arial" w:cs="Arial"/>
          <w:b/>
          <w:bCs/>
          <w:sz w:val="22"/>
          <w:szCs w:val="22"/>
          <w:lang w:eastAsia="en-US"/>
        </w:rPr>
        <w:t xml:space="preserve">qui </w:t>
      </w:r>
      <w:r w:rsidRPr="00854D3A">
        <w:rPr>
          <w:rFonts w:ascii="Arial" w:eastAsia="Calibri" w:hAnsi="Arial" w:cs="Arial"/>
          <w:b/>
          <w:bCs/>
          <w:sz w:val="22"/>
          <w:szCs w:val="22"/>
          <w:lang w:eastAsia="en-US"/>
        </w:rPr>
        <w:t>couvre le coût du vaccin et celui de l’injection</w:t>
      </w:r>
      <w:r w:rsidR="00E2669C">
        <w:rPr>
          <w:rFonts w:ascii="Arial" w:eastAsia="Calibri" w:hAnsi="Arial" w:cs="Arial"/>
          <w:b/>
          <w:bCs/>
          <w:sz w:val="22"/>
          <w:szCs w:val="22"/>
          <w:lang w:eastAsia="en-US"/>
        </w:rPr>
        <w:t xml:space="preserve">, </w:t>
      </w:r>
      <w:r w:rsidR="00C70981">
        <w:rPr>
          <w:rFonts w:ascii="Arial" w:eastAsia="Calibri" w:hAnsi="Arial" w:cs="Arial"/>
          <w:b/>
          <w:bCs/>
          <w:sz w:val="22"/>
          <w:szCs w:val="22"/>
          <w:lang w:eastAsia="en-US"/>
        </w:rPr>
        <w:t>vient</w:t>
      </w:r>
      <w:r w:rsidR="00E2669C">
        <w:rPr>
          <w:rFonts w:ascii="Arial" w:eastAsia="Calibri" w:hAnsi="Arial" w:cs="Arial"/>
          <w:b/>
          <w:bCs/>
          <w:sz w:val="22"/>
          <w:szCs w:val="22"/>
          <w:lang w:eastAsia="en-US"/>
        </w:rPr>
        <w:t xml:space="preserve"> par ailleurs </w:t>
      </w:r>
      <w:r w:rsidR="00C70981">
        <w:rPr>
          <w:rFonts w:ascii="Arial" w:eastAsia="Calibri" w:hAnsi="Arial" w:cs="Arial"/>
          <w:b/>
          <w:bCs/>
          <w:sz w:val="22"/>
          <w:szCs w:val="22"/>
          <w:lang w:eastAsia="en-US"/>
        </w:rPr>
        <w:t xml:space="preserve">d’être </w:t>
      </w:r>
      <w:r w:rsidR="00E2669C">
        <w:rPr>
          <w:rFonts w:ascii="Arial" w:eastAsia="Calibri" w:hAnsi="Arial" w:cs="Arial"/>
          <w:b/>
          <w:bCs/>
          <w:sz w:val="22"/>
          <w:szCs w:val="22"/>
          <w:lang w:eastAsia="en-US"/>
        </w:rPr>
        <w:t>portée à 21 euros (contre 18,50 euros les années précédentes) afin de s’adapter à la hausse d</w:t>
      </w:r>
      <w:r w:rsidR="00C70981">
        <w:rPr>
          <w:rFonts w:ascii="Arial" w:eastAsia="Calibri" w:hAnsi="Arial" w:cs="Arial"/>
          <w:b/>
          <w:bCs/>
          <w:sz w:val="22"/>
          <w:szCs w:val="22"/>
          <w:lang w:eastAsia="en-US"/>
        </w:rPr>
        <w:t>u prix d</w:t>
      </w:r>
      <w:r w:rsidR="00E2669C">
        <w:rPr>
          <w:rFonts w:ascii="Arial" w:eastAsia="Calibri" w:hAnsi="Arial" w:cs="Arial"/>
          <w:b/>
          <w:bCs/>
          <w:sz w:val="22"/>
          <w:szCs w:val="22"/>
          <w:lang w:eastAsia="en-US"/>
        </w:rPr>
        <w:t>es vaccins utilisés</w:t>
      </w:r>
      <w:r w:rsidRPr="00854D3A">
        <w:rPr>
          <w:rFonts w:ascii="Arial" w:eastAsia="Calibri" w:hAnsi="Arial" w:cs="Arial"/>
          <w:sz w:val="22"/>
          <w:szCs w:val="22"/>
          <w:lang w:eastAsia="en-US"/>
        </w:rPr>
        <w:t>.</w:t>
      </w:r>
    </w:p>
    <w:p w14:paraId="31E4066D" w14:textId="77777777" w:rsidR="00854D3A" w:rsidRDefault="00854D3A" w:rsidP="00854D3A">
      <w:pPr>
        <w:jc w:val="both"/>
        <w:rPr>
          <w:rFonts w:ascii="Arial" w:eastAsia="Calibri" w:hAnsi="Arial" w:cs="Arial"/>
          <w:sz w:val="22"/>
          <w:szCs w:val="22"/>
          <w:lang w:eastAsia="en-US"/>
        </w:rPr>
      </w:pPr>
    </w:p>
    <w:p w14:paraId="3F54D1CD" w14:textId="389AB071" w:rsidR="00D66048" w:rsidRDefault="00D66048" w:rsidP="00854D3A">
      <w:pPr>
        <w:jc w:val="both"/>
        <w:rPr>
          <w:rFonts w:ascii="Arial" w:eastAsia="Calibri" w:hAnsi="Arial" w:cs="Arial"/>
          <w:sz w:val="22"/>
          <w:szCs w:val="22"/>
          <w:lang w:eastAsia="en-US"/>
        </w:rPr>
      </w:pPr>
      <w:r>
        <w:rPr>
          <w:rFonts w:ascii="Arial" w:eastAsia="Calibri" w:hAnsi="Arial" w:cs="Arial"/>
          <w:sz w:val="22"/>
          <w:szCs w:val="22"/>
          <w:lang w:eastAsia="en-US"/>
        </w:rPr>
        <w:br w:type="page"/>
      </w:r>
    </w:p>
    <w:p w14:paraId="2D51E2F3" w14:textId="56B69EFA" w:rsidR="001971D9" w:rsidRPr="00D66048" w:rsidRDefault="00D66048" w:rsidP="00854D3A">
      <w:pPr>
        <w:jc w:val="both"/>
        <w:rPr>
          <w:rFonts w:ascii="Arial" w:eastAsia="Calibri" w:hAnsi="Arial" w:cs="Arial"/>
          <w:b/>
          <w:bCs/>
          <w:sz w:val="22"/>
          <w:szCs w:val="22"/>
          <w:u w:val="single"/>
          <w:lang w:eastAsia="en-US"/>
        </w:rPr>
      </w:pPr>
      <w:bookmarkStart w:id="0" w:name="_Hlk183101512"/>
      <w:r w:rsidRPr="00D66048">
        <w:rPr>
          <w:rFonts w:ascii="Arial" w:eastAsia="Calibri" w:hAnsi="Arial" w:cs="Arial"/>
          <w:b/>
          <w:bCs/>
          <w:sz w:val="22"/>
          <w:szCs w:val="22"/>
          <w:u w:val="single"/>
          <w:lang w:eastAsia="en-US"/>
        </w:rPr>
        <w:lastRenderedPageBreak/>
        <w:t>Qu’</w:t>
      </w:r>
      <w:r w:rsidR="00FA08F2" w:rsidRPr="00D66048">
        <w:rPr>
          <w:rFonts w:ascii="Arial" w:eastAsia="Calibri" w:hAnsi="Arial" w:cs="Arial"/>
          <w:b/>
          <w:bCs/>
          <w:sz w:val="22"/>
          <w:szCs w:val="22"/>
          <w:u w:val="single"/>
          <w:lang w:eastAsia="en-US"/>
        </w:rPr>
        <w:t>est-ce</w:t>
      </w:r>
      <w:r w:rsidRPr="00D66048">
        <w:rPr>
          <w:rFonts w:ascii="Arial" w:eastAsia="Calibri" w:hAnsi="Arial" w:cs="Arial"/>
          <w:b/>
          <w:bCs/>
          <w:sz w:val="22"/>
          <w:szCs w:val="22"/>
          <w:u w:val="single"/>
          <w:lang w:eastAsia="en-US"/>
        </w:rPr>
        <w:t xml:space="preserve"> que le dispositif de prévention collective « vaccination antigrippale » ?</w:t>
      </w:r>
    </w:p>
    <w:p w14:paraId="71730ABE" w14:textId="77777777" w:rsidR="001971D9" w:rsidRPr="00854D3A" w:rsidRDefault="001971D9" w:rsidP="00854D3A">
      <w:pPr>
        <w:jc w:val="both"/>
        <w:rPr>
          <w:rFonts w:ascii="Arial" w:eastAsia="Calibri" w:hAnsi="Arial" w:cs="Arial"/>
          <w:sz w:val="22"/>
          <w:szCs w:val="22"/>
          <w:lang w:eastAsia="en-US"/>
        </w:rPr>
      </w:pPr>
    </w:p>
    <w:p w14:paraId="13D7465D" w14:textId="77777777" w:rsidR="00854D3A" w:rsidRPr="00854D3A" w:rsidRDefault="00854D3A" w:rsidP="00854D3A">
      <w:pPr>
        <w:jc w:val="both"/>
        <w:rPr>
          <w:rFonts w:ascii="Arial" w:eastAsia="Calibri" w:hAnsi="Arial" w:cs="Arial"/>
          <w:sz w:val="22"/>
          <w:szCs w:val="22"/>
          <w:lang w:eastAsia="en-US"/>
        </w:rPr>
      </w:pPr>
      <w:r w:rsidRPr="00854D3A">
        <w:rPr>
          <w:rFonts w:ascii="Arial" w:eastAsia="Calibri" w:hAnsi="Arial" w:cs="Arial"/>
          <w:sz w:val="22"/>
          <w:szCs w:val="22"/>
          <w:lang w:eastAsia="en-US"/>
        </w:rPr>
        <w:t>Rappelons que ce dispositif présente plusieurs avantages :</w:t>
      </w:r>
    </w:p>
    <w:p w14:paraId="44B30B31" w14:textId="77777777" w:rsidR="00854D3A" w:rsidRPr="00854D3A" w:rsidRDefault="00854D3A" w:rsidP="00854D3A">
      <w:pPr>
        <w:jc w:val="both"/>
        <w:rPr>
          <w:rFonts w:ascii="Arial" w:eastAsia="Calibri" w:hAnsi="Arial" w:cs="Arial"/>
          <w:sz w:val="22"/>
          <w:szCs w:val="22"/>
          <w:lang w:eastAsia="en-US"/>
        </w:rPr>
      </w:pPr>
    </w:p>
    <w:p w14:paraId="23C1337D" w14:textId="77777777" w:rsidR="00854D3A" w:rsidRPr="00854D3A" w:rsidRDefault="00854D3A" w:rsidP="00854D3A">
      <w:pPr>
        <w:numPr>
          <w:ilvl w:val="0"/>
          <w:numId w:val="33"/>
        </w:numPr>
        <w:jc w:val="both"/>
        <w:rPr>
          <w:rFonts w:ascii="Arial" w:eastAsia="Calibri" w:hAnsi="Arial" w:cs="Arial"/>
          <w:sz w:val="22"/>
          <w:szCs w:val="22"/>
          <w:lang w:eastAsia="en-US"/>
        </w:rPr>
      </w:pPr>
      <w:r w:rsidRPr="00854D3A">
        <w:rPr>
          <w:rFonts w:ascii="Arial" w:eastAsia="Calibri" w:hAnsi="Arial" w:cs="Arial"/>
          <w:sz w:val="22"/>
          <w:szCs w:val="22"/>
          <w:lang w:eastAsia="en-US"/>
        </w:rPr>
        <w:t>Pour l’employeur :</w:t>
      </w:r>
    </w:p>
    <w:p w14:paraId="45E11056" w14:textId="77777777" w:rsidR="00854D3A" w:rsidRPr="00854D3A" w:rsidRDefault="00854D3A" w:rsidP="00854D3A">
      <w:pPr>
        <w:numPr>
          <w:ilvl w:val="1"/>
          <w:numId w:val="33"/>
        </w:numPr>
        <w:spacing w:before="120"/>
        <w:ind w:left="1434" w:hanging="357"/>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il </w:t>
      </w:r>
      <w:r w:rsidRPr="00854D3A">
        <w:rPr>
          <w:rFonts w:ascii="Arial" w:eastAsia="Calibri" w:hAnsi="Arial" w:cs="Arial"/>
          <w:b/>
          <w:bCs/>
          <w:sz w:val="22"/>
          <w:szCs w:val="22"/>
          <w:lang w:eastAsia="en-US"/>
        </w:rPr>
        <w:t>répond à la demande de nombreux confrères</w:t>
      </w:r>
      <w:r w:rsidRPr="00854D3A">
        <w:rPr>
          <w:rFonts w:ascii="Arial" w:eastAsia="Calibri" w:hAnsi="Arial" w:cs="Arial"/>
          <w:sz w:val="22"/>
          <w:szCs w:val="22"/>
          <w:lang w:eastAsia="en-US"/>
        </w:rPr>
        <w:t xml:space="preserve"> souhaitant organiser la vaccination de leurs équipes</w:t>
      </w:r>
      <w:r w:rsidRPr="00854D3A">
        <w:rPr>
          <w:rStyle w:val="Appelnotedebasdep"/>
          <w:rFonts w:ascii="Arial" w:eastAsia="Calibri" w:hAnsi="Arial" w:cs="Arial"/>
          <w:sz w:val="22"/>
          <w:szCs w:val="22"/>
          <w:lang w:eastAsia="en-US"/>
        </w:rPr>
        <w:footnoteReference w:id="1"/>
      </w:r>
      <w:r w:rsidRPr="00854D3A">
        <w:rPr>
          <w:rFonts w:ascii="Arial" w:eastAsia="Calibri" w:hAnsi="Arial" w:cs="Arial"/>
          <w:sz w:val="22"/>
          <w:szCs w:val="22"/>
          <w:lang w:eastAsia="en-US"/>
        </w:rPr>
        <w:t> ;</w:t>
      </w:r>
    </w:p>
    <w:p w14:paraId="663C897C" w14:textId="095436E1" w:rsidR="00854D3A" w:rsidRPr="00854D3A" w:rsidRDefault="00854D3A" w:rsidP="00854D3A">
      <w:pPr>
        <w:numPr>
          <w:ilvl w:val="1"/>
          <w:numId w:val="33"/>
        </w:numPr>
        <w:spacing w:before="120"/>
        <w:ind w:left="1434" w:hanging="357"/>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il est mis en œuvre au moyen d’une </w:t>
      </w:r>
      <w:r w:rsidRPr="00854D3A">
        <w:rPr>
          <w:rFonts w:ascii="Arial" w:eastAsia="Calibri" w:hAnsi="Arial" w:cs="Arial"/>
          <w:b/>
          <w:bCs/>
          <w:sz w:val="22"/>
          <w:szCs w:val="22"/>
          <w:lang w:eastAsia="en-US"/>
        </w:rPr>
        <w:t>procédure simple</w:t>
      </w:r>
      <w:r w:rsidRPr="00854D3A">
        <w:rPr>
          <w:rFonts w:ascii="Arial" w:eastAsia="Calibri" w:hAnsi="Arial" w:cs="Arial"/>
          <w:sz w:val="22"/>
          <w:szCs w:val="22"/>
          <w:lang w:eastAsia="en-US"/>
        </w:rPr>
        <w:t> : un seul formulaire accompagné d’un relevé d’identité bancaire adressé à l’APGIS permet de bénéficier de la prise en charge pour l’ensemble des salariés.</w:t>
      </w:r>
    </w:p>
    <w:p w14:paraId="7BBB5028" w14:textId="77777777" w:rsidR="00854D3A" w:rsidRPr="00854D3A" w:rsidRDefault="00854D3A" w:rsidP="00854D3A">
      <w:pPr>
        <w:jc w:val="both"/>
        <w:rPr>
          <w:rFonts w:ascii="Arial" w:eastAsia="Calibri" w:hAnsi="Arial" w:cs="Arial"/>
          <w:sz w:val="22"/>
          <w:szCs w:val="22"/>
          <w:lang w:eastAsia="en-US"/>
        </w:rPr>
      </w:pPr>
    </w:p>
    <w:p w14:paraId="4DFEF89C" w14:textId="77777777" w:rsidR="00854D3A" w:rsidRPr="00854D3A" w:rsidRDefault="00854D3A" w:rsidP="00854D3A">
      <w:pPr>
        <w:numPr>
          <w:ilvl w:val="0"/>
          <w:numId w:val="33"/>
        </w:numPr>
        <w:spacing w:after="120"/>
        <w:ind w:hanging="357"/>
        <w:jc w:val="both"/>
        <w:rPr>
          <w:rFonts w:ascii="Arial" w:eastAsia="Calibri" w:hAnsi="Arial" w:cs="Arial"/>
          <w:sz w:val="22"/>
          <w:szCs w:val="22"/>
          <w:lang w:eastAsia="en-US"/>
        </w:rPr>
      </w:pPr>
      <w:r w:rsidRPr="00854D3A">
        <w:rPr>
          <w:rFonts w:ascii="Arial" w:eastAsia="Calibri" w:hAnsi="Arial" w:cs="Arial"/>
          <w:sz w:val="22"/>
          <w:szCs w:val="22"/>
          <w:lang w:eastAsia="en-US"/>
        </w:rPr>
        <w:t>Pour les salariés :</w:t>
      </w:r>
    </w:p>
    <w:p w14:paraId="49945B47" w14:textId="573F24A7" w:rsidR="00854D3A" w:rsidRPr="00854D3A" w:rsidRDefault="00854D3A" w:rsidP="00854D3A">
      <w:pPr>
        <w:numPr>
          <w:ilvl w:val="1"/>
          <w:numId w:val="33"/>
        </w:numPr>
        <w:spacing w:after="120"/>
        <w:ind w:hanging="357"/>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les salariés </w:t>
      </w:r>
      <w:r w:rsidR="00BC2C0D" w:rsidRPr="00BC2C0D">
        <w:rPr>
          <w:rFonts w:ascii="Arial" w:eastAsia="Calibri" w:hAnsi="Arial" w:cs="Arial"/>
          <w:b/>
          <w:bCs/>
          <w:sz w:val="22"/>
          <w:szCs w:val="22"/>
          <w:lang w:eastAsia="en-US"/>
        </w:rPr>
        <w:t>bénéficient du tiers</w:t>
      </w:r>
      <w:r w:rsidR="008A29A7">
        <w:rPr>
          <w:rFonts w:ascii="Arial" w:eastAsia="Calibri" w:hAnsi="Arial" w:cs="Arial"/>
          <w:b/>
          <w:bCs/>
          <w:sz w:val="22"/>
          <w:szCs w:val="22"/>
          <w:lang w:eastAsia="en-US"/>
        </w:rPr>
        <w:t xml:space="preserve"> </w:t>
      </w:r>
      <w:r w:rsidR="00BC2C0D" w:rsidRPr="00BC2C0D">
        <w:rPr>
          <w:rFonts w:ascii="Arial" w:eastAsia="Calibri" w:hAnsi="Arial" w:cs="Arial"/>
          <w:b/>
          <w:bCs/>
          <w:sz w:val="22"/>
          <w:szCs w:val="22"/>
          <w:lang w:eastAsia="en-US"/>
        </w:rPr>
        <w:t xml:space="preserve">payant et </w:t>
      </w:r>
      <w:r w:rsidRPr="00BC2C0D">
        <w:rPr>
          <w:rFonts w:ascii="Arial" w:eastAsia="Calibri" w:hAnsi="Arial" w:cs="Arial"/>
          <w:b/>
          <w:bCs/>
          <w:sz w:val="22"/>
          <w:szCs w:val="22"/>
          <w:lang w:eastAsia="en-US"/>
        </w:rPr>
        <w:t>n’exposent aucun frais</w:t>
      </w:r>
      <w:r w:rsidRPr="00854D3A">
        <w:rPr>
          <w:rFonts w:ascii="Arial" w:eastAsia="Calibri" w:hAnsi="Arial" w:cs="Arial"/>
          <w:sz w:val="22"/>
          <w:szCs w:val="22"/>
          <w:lang w:eastAsia="en-US"/>
        </w:rPr>
        <w:t> ;</w:t>
      </w:r>
    </w:p>
    <w:p w14:paraId="5B7E8E21" w14:textId="6FBE93CF" w:rsidR="00854D3A" w:rsidRPr="00854D3A" w:rsidRDefault="00C70981" w:rsidP="00854D3A">
      <w:pPr>
        <w:numPr>
          <w:ilvl w:val="1"/>
          <w:numId w:val="33"/>
        </w:numPr>
        <w:spacing w:after="120"/>
        <w:ind w:hanging="357"/>
        <w:jc w:val="both"/>
        <w:rPr>
          <w:rFonts w:ascii="Arial" w:eastAsia="Calibri" w:hAnsi="Arial" w:cs="Arial"/>
          <w:sz w:val="22"/>
          <w:szCs w:val="22"/>
          <w:lang w:eastAsia="en-US"/>
        </w:rPr>
      </w:pPr>
      <w:r w:rsidRPr="00C70981">
        <w:rPr>
          <w:rFonts w:ascii="Arial" w:eastAsia="Calibri" w:hAnsi="Arial" w:cs="Arial"/>
          <w:b/>
          <w:bCs/>
          <w:sz w:val="22"/>
          <w:szCs w:val="22"/>
          <w:lang w:eastAsia="en-US"/>
        </w:rPr>
        <w:t xml:space="preserve">la prise en charge </w:t>
      </w:r>
      <w:r w:rsidR="00854D3A" w:rsidRPr="00854D3A">
        <w:rPr>
          <w:rFonts w:ascii="Arial" w:eastAsia="Calibri" w:hAnsi="Arial" w:cs="Arial"/>
          <w:b/>
          <w:bCs/>
          <w:sz w:val="22"/>
          <w:szCs w:val="22"/>
          <w:lang w:eastAsia="en-US"/>
        </w:rPr>
        <w:t xml:space="preserve">ne s’impute pas sur le forfait annuel des salariés relatif aux médicaments non remboursés </w:t>
      </w:r>
      <w:r w:rsidR="00BC2C0D">
        <w:rPr>
          <w:rFonts w:ascii="Arial" w:eastAsia="Calibri" w:hAnsi="Arial" w:cs="Arial"/>
          <w:b/>
          <w:bCs/>
          <w:sz w:val="22"/>
          <w:szCs w:val="22"/>
          <w:lang w:eastAsia="en-US"/>
        </w:rPr>
        <w:t>par l’assurance maladie</w:t>
      </w:r>
      <w:r w:rsidR="00854D3A" w:rsidRPr="00854D3A">
        <w:rPr>
          <w:rFonts w:ascii="Arial" w:eastAsia="Calibri" w:hAnsi="Arial" w:cs="Arial"/>
          <w:b/>
          <w:bCs/>
          <w:sz w:val="22"/>
          <w:szCs w:val="22"/>
          <w:lang w:eastAsia="en-US"/>
        </w:rPr>
        <w:t>.</w:t>
      </w:r>
    </w:p>
    <w:p w14:paraId="211F71F0" w14:textId="77777777" w:rsidR="00854D3A" w:rsidRPr="00854D3A" w:rsidRDefault="00854D3A" w:rsidP="00854D3A">
      <w:pPr>
        <w:jc w:val="both"/>
        <w:rPr>
          <w:rFonts w:ascii="Arial" w:eastAsia="Calibri" w:hAnsi="Arial" w:cs="Arial"/>
          <w:sz w:val="22"/>
          <w:szCs w:val="22"/>
          <w:lang w:eastAsia="en-US"/>
        </w:rPr>
      </w:pPr>
    </w:p>
    <w:p w14:paraId="4E62D7E2" w14:textId="77777777" w:rsidR="00854D3A" w:rsidRPr="00854D3A" w:rsidRDefault="00854D3A" w:rsidP="00854D3A">
      <w:pPr>
        <w:jc w:val="both"/>
        <w:rPr>
          <w:rFonts w:ascii="Arial" w:eastAsia="Calibri" w:hAnsi="Arial" w:cs="Arial"/>
          <w:b/>
          <w:bCs/>
          <w:sz w:val="22"/>
          <w:szCs w:val="22"/>
          <w:u w:val="single"/>
          <w:lang w:eastAsia="en-US"/>
        </w:rPr>
      </w:pPr>
      <w:r w:rsidRPr="00854D3A">
        <w:rPr>
          <w:rFonts w:ascii="Arial" w:eastAsia="Calibri" w:hAnsi="Arial" w:cs="Arial"/>
          <w:b/>
          <w:bCs/>
          <w:sz w:val="22"/>
          <w:szCs w:val="22"/>
          <w:u w:val="single"/>
          <w:lang w:eastAsia="en-US"/>
        </w:rPr>
        <w:t>Quelles sont les officines éligibles ?</w:t>
      </w:r>
    </w:p>
    <w:p w14:paraId="4100CED2" w14:textId="77777777" w:rsidR="00854D3A" w:rsidRPr="00854D3A" w:rsidRDefault="00854D3A" w:rsidP="00854D3A">
      <w:pPr>
        <w:jc w:val="both"/>
        <w:rPr>
          <w:rFonts w:ascii="Arial" w:eastAsia="Calibri" w:hAnsi="Arial" w:cs="Arial"/>
          <w:sz w:val="22"/>
          <w:szCs w:val="22"/>
          <w:lang w:eastAsia="en-US"/>
        </w:rPr>
      </w:pPr>
    </w:p>
    <w:p w14:paraId="570B2056" w14:textId="4C2E8EAD" w:rsidR="00854D3A" w:rsidRPr="00854D3A" w:rsidRDefault="00854D3A" w:rsidP="00854D3A">
      <w:pPr>
        <w:pBdr>
          <w:top w:val="single" w:sz="4" w:space="1" w:color="auto"/>
          <w:left w:val="single" w:sz="4" w:space="4" w:color="auto"/>
          <w:bottom w:val="single" w:sz="4" w:space="1" w:color="auto"/>
          <w:right w:val="single" w:sz="4" w:space="4" w:color="auto"/>
        </w:pBdr>
        <w:jc w:val="both"/>
        <w:rPr>
          <w:rFonts w:ascii="Arial" w:eastAsia="Calibri" w:hAnsi="Arial" w:cs="Arial"/>
          <w:b/>
          <w:bCs/>
          <w:sz w:val="22"/>
          <w:szCs w:val="22"/>
          <w:lang w:eastAsia="en-US"/>
        </w:rPr>
      </w:pPr>
      <w:r w:rsidRPr="00854D3A">
        <w:rPr>
          <w:rFonts w:ascii="Arial" w:eastAsia="Calibri" w:hAnsi="Arial" w:cs="Arial"/>
          <w:b/>
          <w:bCs/>
          <w:sz w:val="22"/>
          <w:szCs w:val="22"/>
          <w:lang w:eastAsia="en-US"/>
        </w:rPr>
        <w:t>Ce dispositif s’adresse aux officines qui sont à jour des cotisations dues au titre du HDS, qu’elles soient ou non assurées par l’APGIS pour la prévoyance et la santé de leurs salariés.</w:t>
      </w:r>
    </w:p>
    <w:p w14:paraId="60E4591C" w14:textId="77777777" w:rsidR="00854D3A" w:rsidRPr="00854D3A" w:rsidRDefault="00854D3A" w:rsidP="00854D3A">
      <w:pPr>
        <w:jc w:val="both"/>
        <w:rPr>
          <w:rFonts w:ascii="Arial" w:eastAsia="Calibri" w:hAnsi="Arial" w:cs="Arial"/>
          <w:sz w:val="22"/>
          <w:szCs w:val="22"/>
          <w:lang w:eastAsia="en-US"/>
        </w:rPr>
      </w:pPr>
    </w:p>
    <w:p w14:paraId="333B6728" w14:textId="77777777" w:rsidR="00854D3A" w:rsidRPr="00854D3A" w:rsidRDefault="00854D3A" w:rsidP="00854D3A">
      <w:pPr>
        <w:jc w:val="both"/>
        <w:rPr>
          <w:rFonts w:ascii="Arial" w:eastAsia="Calibri" w:hAnsi="Arial" w:cs="Arial"/>
          <w:sz w:val="22"/>
          <w:szCs w:val="22"/>
          <w:lang w:eastAsia="en-US"/>
        </w:rPr>
      </w:pPr>
      <w:r w:rsidRPr="00854D3A">
        <w:rPr>
          <w:rFonts w:ascii="Arial" w:eastAsia="Calibri" w:hAnsi="Arial" w:cs="Arial"/>
          <w:sz w:val="22"/>
          <w:szCs w:val="22"/>
          <w:lang w:eastAsia="en-US"/>
        </w:rPr>
        <w:t>Rappelons que toutes les officines, qu’elles soient assurées ou non à l’APGIS pour la prévoyance et la santé de leurs salariés, qu’elles soient syndiquées ou non à la FSPF, sont tenues de s’acquitter des cotisations de HDS</w:t>
      </w:r>
      <w:r w:rsidRPr="00854D3A">
        <w:rPr>
          <w:rStyle w:val="Appelnotedebasdep"/>
          <w:rFonts w:ascii="Arial" w:eastAsia="Calibri" w:hAnsi="Arial" w:cs="Arial"/>
          <w:sz w:val="22"/>
          <w:szCs w:val="22"/>
          <w:lang w:eastAsia="en-US"/>
        </w:rPr>
        <w:footnoteReference w:id="2"/>
      </w:r>
      <w:r w:rsidRPr="00854D3A">
        <w:rPr>
          <w:rFonts w:ascii="Arial" w:eastAsia="Calibri" w:hAnsi="Arial" w:cs="Arial"/>
          <w:sz w:val="22"/>
          <w:szCs w:val="22"/>
          <w:lang w:eastAsia="en-US"/>
        </w:rPr>
        <w:t>.</w:t>
      </w:r>
    </w:p>
    <w:p w14:paraId="08F13729" w14:textId="77777777" w:rsidR="00854D3A" w:rsidRPr="00854D3A" w:rsidRDefault="00854D3A" w:rsidP="00854D3A">
      <w:pPr>
        <w:jc w:val="both"/>
        <w:rPr>
          <w:rFonts w:ascii="Arial" w:eastAsia="Calibri" w:hAnsi="Arial" w:cs="Arial"/>
          <w:sz w:val="22"/>
          <w:szCs w:val="22"/>
          <w:lang w:eastAsia="en-US"/>
        </w:rPr>
      </w:pPr>
    </w:p>
    <w:p w14:paraId="28DDDA44" w14:textId="77777777" w:rsidR="00854D3A" w:rsidRPr="00854D3A" w:rsidRDefault="00854D3A" w:rsidP="00854D3A">
      <w:pPr>
        <w:jc w:val="both"/>
        <w:rPr>
          <w:rFonts w:ascii="Arial" w:eastAsia="Calibri" w:hAnsi="Arial" w:cs="Arial"/>
          <w:sz w:val="22"/>
          <w:szCs w:val="22"/>
          <w:lang w:eastAsia="en-US"/>
        </w:rPr>
      </w:pPr>
      <w:r w:rsidRPr="00854D3A">
        <w:rPr>
          <w:rFonts w:ascii="Arial" w:eastAsia="Calibri" w:hAnsi="Arial" w:cs="Arial"/>
          <w:sz w:val="22"/>
          <w:szCs w:val="22"/>
          <w:lang w:eastAsia="en-US"/>
        </w:rPr>
        <w:t>Si KLESIA PREVOYANCE a été mandatée par l’APGIS pour collecter, au nom et pour le compte de l’APGIS, les cotisations de HDS auprès de ses seules officines clientes</w:t>
      </w:r>
      <w:r w:rsidRPr="00854D3A">
        <w:rPr>
          <w:rStyle w:val="Appelnotedebasdep"/>
          <w:rFonts w:ascii="Arial" w:eastAsia="Calibri" w:hAnsi="Arial" w:cs="Arial"/>
          <w:sz w:val="22"/>
          <w:szCs w:val="22"/>
          <w:lang w:eastAsia="en-US"/>
        </w:rPr>
        <w:footnoteReference w:id="3"/>
      </w:r>
      <w:r w:rsidRPr="00854D3A">
        <w:rPr>
          <w:rFonts w:ascii="Arial" w:eastAsia="Calibri" w:hAnsi="Arial" w:cs="Arial"/>
          <w:sz w:val="22"/>
          <w:szCs w:val="22"/>
          <w:lang w:eastAsia="en-US"/>
        </w:rPr>
        <w:t>, les officines qui sont assurées auprès d’un autre organisme ont l’obligation de s’acquitter de leurs cotisations de HDS directement auprès de l’APGIS, gestionnaire unique du Fonds HDS de la Pharmacie d’officine.</w:t>
      </w:r>
    </w:p>
    <w:p w14:paraId="620B2949" w14:textId="77777777" w:rsidR="00854D3A" w:rsidRPr="00854D3A" w:rsidRDefault="00854D3A" w:rsidP="00854D3A">
      <w:pPr>
        <w:jc w:val="both"/>
        <w:rPr>
          <w:rFonts w:ascii="Arial" w:hAnsi="Arial" w:cs="Arial"/>
          <w:sz w:val="22"/>
          <w:szCs w:val="22"/>
        </w:rPr>
      </w:pPr>
    </w:p>
    <w:p w14:paraId="613BB367" w14:textId="77777777" w:rsidR="00854D3A" w:rsidRPr="00854D3A" w:rsidRDefault="00854D3A" w:rsidP="00854D3A">
      <w:pPr>
        <w:jc w:val="both"/>
        <w:rPr>
          <w:rFonts w:ascii="Arial" w:eastAsia="Calibri" w:hAnsi="Arial" w:cs="Arial"/>
          <w:b/>
          <w:bCs/>
          <w:sz w:val="22"/>
          <w:szCs w:val="22"/>
          <w:u w:val="single"/>
          <w:lang w:eastAsia="en-US"/>
        </w:rPr>
      </w:pPr>
      <w:r w:rsidRPr="00854D3A">
        <w:rPr>
          <w:rFonts w:ascii="Arial" w:eastAsia="Calibri" w:hAnsi="Arial" w:cs="Arial"/>
          <w:b/>
          <w:bCs/>
          <w:sz w:val="22"/>
          <w:szCs w:val="22"/>
          <w:u w:val="single"/>
          <w:lang w:eastAsia="en-US"/>
        </w:rPr>
        <w:t>Quelle procédure ?</w:t>
      </w:r>
    </w:p>
    <w:p w14:paraId="4A5E671C" w14:textId="77777777" w:rsidR="00854D3A" w:rsidRPr="00854D3A" w:rsidRDefault="00854D3A" w:rsidP="00854D3A">
      <w:pPr>
        <w:jc w:val="both"/>
        <w:rPr>
          <w:rFonts w:ascii="Arial" w:eastAsia="Calibri" w:hAnsi="Arial" w:cs="Arial"/>
          <w:sz w:val="22"/>
          <w:szCs w:val="22"/>
          <w:lang w:eastAsia="en-US"/>
        </w:rPr>
      </w:pPr>
    </w:p>
    <w:p w14:paraId="22A67E35" w14:textId="1C6FAA35" w:rsidR="00854D3A" w:rsidRPr="00854D3A" w:rsidRDefault="00854D3A" w:rsidP="00854D3A">
      <w:pPr>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Afin de bénéficier de la </w:t>
      </w:r>
      <w:r w:rsidRPr="00854D3A">
        <w:rPr>
          <w:rFonts w:ascii="Arial" w:eastAsia="Calibri" w:hAnsi="Arial" w:cs="Arial"/>
          <w:b/>
          <w:bCs/>
          <w:sz w:val="22"/>
          <w:szCs w:val="22"/>
          <w:lang w:eastAsia="en-US"/>
        </w:rPr>
        <w:t xml:space="preserve">prise en charge forfaitaire de </w:t>
      </w:r>
      <w:r w:rsidR="00062F2D">
        <w:rPr>
          <w:rFonts w:ascii="Arial" w:eastAsia="Calibri" w:hAnsi="Arial" w:cs="Arial"/>
          <w:b/>
          <w:bCs/>
          <w:sz w:val="22"/>
          <w:szCs w:val="22"/>
          <w:lang w:eastAsia="en-US"/>
        </w:rPr>
        <w:t>21</w:t>
      </w:r>
      <w:r w:rsidRPr="00854D3A">
        <w:rPr>
          <w:rFonts w:ascii="Arial" w:eastAsia="Calibri" w:hAnsi="Arial" w:cs="Arial"/>
          <w:b/>
          <w:bCs/>
          <w:sz w:val="22"/>
          <w:szCs w:val="22"/>
          <w:lang w:eastAsia="en-US"/>
        </w:rPr>
        <w:t> euros pour chaque salarié vacciné</w:t>
      </w:r>
      <w:r w:rsidRPr="00854D3A">
        <w:rPr>
          <w:rFonts w:ascii="Arial" w:eastAsia="Calibri" w:hAnsi="Arial" w:cs="Arial"/>
          <w:sz w:val="22"/>
          <w:szCs w:val="22"/>
          <w:lang w:eastAsia="en-US"/>
        </w:rPr>
        <w:t>, le pharmacien titulaire doit simplement :</w:t>
      </w:r>
    </w:p>
    <w:p w14:paraId="68447358" w14:textId="77777777" w:rsidR="00854D3A" w:rsidRPr="00854D3A" w:rsidRDefault="00854D3A" w:rsidP="00854D3A">
      <w:pPr>
        <w:jc w:val="both"/>
        <w:rPr>
          <w:rFonts w:ascii="Arial" w:eastAsia="Calibri" w:hAnsi="Arial" w:cs="Arial"/>
          <w:sz w:val="22"/>
          <w:szCs w:val="22"/>
          <w:lang w:eastAsia="en-US"/>
        </w:rPr>
      </w:pPr>
    </w:p>
    <w:p w14:paraId="2509EABC" w14:textId="6507197B" w:rsidR="00854D3A" w:rsidRPr="00854D3A" w:rsidRDefault="00854D3A" w:rsidP="00D66048">
      <w:pPr>
        <w:numPr>
          <w:ilvl w:val="0"/>
          <w:numId w:val="33"/>
        </w:numPr>
        <w:spacing w:after="120"/>
        <w:ind w:left="714" w:hanging="357"/>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compléter le formulaire </w:t>
      </w:r>
      <w:r w:rsidR="00B5036B">
        <w:rPr>
          <w:rFonts w:ascii="Arial" w:eastAsia="Calibri" w:hAnsi="Arial" w:cs="Arial"/>
          <w:sz w:val="22"/>
          <w:szCs w:val="22"/>
          <w:lang w:eastAsia="en-US"/>
        </w:rPr>
        <w:t>ci-joint</w:t>
      </w:r>
      <w:r w:rsidRPr="00854D3A">
        <w:rPr>
          <w:rFonts w:ascii="Arial" w:eastAsia="Calibri" w:hAnsi="Arial" w:cs="Arial"/>
          <w:sz w:val="22"/>
          <w:szCs w:val="22"/>
          <w:lang w:eastAsia="en-US"/>
        </w:rPr>
        <w:t xml:space="preserve"> </w:t>
      </w:r>
      <w:r w:rsidR="00062F2D">
        <w:rPr>
          <w:rFonts w:ascii="Arial" w:eastAsia="Calibri" w:hAnsi="Arial" w:cs="Arial"/>
          <w:sz w:val="22"/>
          <w:szCs w:val="22"/>
          <w:lang w:eastAsia="en-US"/>
        </w:rPr>
        <w:t>(</w:t>
      </w:r>
      <w:hyperlink r:id="rId8" w:history="1">
        <w:r w:rsidR="00062F2D" w:rsidRPr="00062F2D">
          <w:rPr>
            <w:rStyle w:val="Lienhypertexte"/>
            <w:rFonts w:ascii="Arial" w:eastAsia="Calibri" w:hAnsi="Arial" w:cs="Arial"/>
            <w:sz w:val="22"/>
            <w:szCs w:val="22"/>
            <w:lang w:eastAsia="en-US"/>
          </w:rPr>
          <w:t>également disponible sur le site internet de l’APGIS</w:t>
        </w:r>
      </w:hyperlink>
      <w:r w:rsidR="00062F2D">
        <w:rPr>
          <w:rFonts w:ascii="Arial" w:eastAsia="Calibri" w:hAnsi="Arial" w:cs="Arial"/>
          <w:sz w:val="22"/>
          <w:szCs w:val="22"/>
          <w:lang w:eastAsia="en-US"/>
        </w:rPr>
        <w:t xml:space="preserve">) </w:t>
      </w:r>
      <w:r w:rsidRPr="00854D3A">
        <w:rPr>
          <w:rFonts w:ascii="Arial" w:eastAsia="Calibri" w:hAnsi="Arial" w:cs="Arial"/>
          <w:sz w:val="22"/>
          <w:szCs w:val="22"/>
          <w:lang w:eastAsia="en-US"/>
        </w:rPr>
        <w:t>et le faire signer par chaque salarié concerné ;</w:t>
      </w:r>
    </w:p>
    <w:p w14:paraId="087EFA21" w14:textId="77777777" w:rsidR="00854D3A" w:rsidRPr="00854D3A" w:rsidRDefault="00854D3A" w:rsidP="00D66048">
      <w:pPr>
        <w:numPr>
          <w:ilvl w:val="0"/>
          <w:numId w:val="33"/>
        </w:numPr>
        <w:spacing w:after="120"/>
        <w:ind w:left="714" w:hanging="357"/>
        <w:jc w:val="both"/>
        <w:rPr>
          <w:rFonts w:ascii="Arial" w:eastAsia="Calibri" w:hAnsi="Arial" w:cs="Arial"/>
          <w:sz w:val="22"/>
          <w:szCs w:val="22"/>
          <w:lang w:eastAsia="en-US"/>
        </w:rPr>
      </w:pPr>
      <w:r w:rsidRPr="00854D3A">
        <w:rPr>
          <w:rFonts w:ascii="Arial" w:eastAsia="Calibri" w:hAnsi="Arial" w:cs="Arial"/>
          <w:sz w:val="22"/>
          <w:szCs w:val="22"/>
          <w:lang w:eastAsia="en-US"/>
        </w:rPr>
        <w:t>joindre un relevé d’identité bancaire de l’officine ;</w:t>
      </w:r>
    </w:p>
    <w:p w14:paraId="0A4E7093" w14:textId="524F62AD" w:rsidR="00854D3A" w:rsidRPr="00854D3A" w:rsidRDefault="00854D3A" w:rsidP="00854D3A">
      <w:pPr>
        <w:numPr>
          <w:ilvl w:val="0"/>
          <w:numId w:val="33"/>
        </w:numPr>
        <w:jc w:val="both"/>
        <w:rPr>
          <w:rFonts w:ascii="Arial" w:eastAsia="Calibri" w:hAnsi="Arial" w:cs="Arial"/>
          <w:sz w:val="22"/>
          <w:szCs w:val="22"/>
          <w:lang w:eastAsia="en-US"/>
        </w:rPr>
      </w:pPr>
      <w:r w:rsidRPr="00854D3A">
        <w:rPr>
          <w:rFonts w:ascii="Arial" w:eastAsia="Calibri" w:hAnsi="Arial" w:cs="Arial"/>
          <w:sz w:val="22"/>
          <w:szCs w:val="22"/>
          <w:lang w:eastAsia="en-US"/>
        </w:rPr>
        <w:t xml:space="preserve">adresser le tout, </w:t>
      </w:r>
      <w:r w:rsidRPr="00854D3A">
        <w:rPr>
          <w:rFonts w:ascii="Arial" w:eastAsia="Calibri" w:hAnsi="Arial" w:cs="Arial"/>
          <w:b/>
          <w:bCs/>
          <w:sz w:val="22"/>
          <w:szCs w:val="22"/>
          <w:u w:val="single"/>
          <w:lang w:eastAsia="en-US"/>
        </w:rPr>
        <w:t xml:space="preserve">avant le </w:t>
      </w:r>
      <w:r w:rsidR="00B5036B">
        <w:rPr>
          <w:rFonts w:ascii="Arial" w:eastAsia="Calibri" w:hAnsi="Arial" w:cs="Arial"/>
          <w:b/>
          <w:bCs/>
          <w:sz w:val="22"/>
          <w:szCs w:val="22"/>
          <w:u w:val="single"/>
          <w:lang w:eastAsia="en-US"/>
        </w:rPr>
        <w:t>31 mars 202</w:t>
      </w:r>
      <w:r w:rsidR="00062F2D">
        <w:rPr>
          <w:rFonts w:ascii="Arial" w:eastAsia="Calibri" w:hAnsi="Arial" w:cs="Arial"/>
          <w:b/>
          <w:bCs/>
          <w:sz w:val="22"/>
          <w:szCs w:val="22"/>
          <w:u w:val="single"/>
          <w:lang w:eastAsia="en-US"/>
        </w:rPr>
        <w:t>5</w:t>
      </w:r>
      <w:r w:rsidRPr="00854D3A">
        <w:rPr>
          <w:rFonts w:ascii="Arial" w:eastAsia="Calibri" w:hAnsi="Arial" w:cs="Arial"/>
          <w:sz w:val="22"/>
          <w:szCs w:val="22"/>
          <w:lang w:eastAsia="en-US"/>
        </w:rPr>
        <w:t xml:space="preserve">, par courriel à </w:t>
      </w:r>
      <w:hyperlink r:id="rId9" w:history="1">
        <w:r w:rsidRPr="00854D3A">
          <w:rPr>
            <w:rStyle w:val="Lienhypertexte"/>
            <w:rFonts w:ascii="Arial" w:eastAsia="Calibri" w:hAnsi="Arial" w:cs="Arial"/>
            <w:sz w:val="22"/>
            <w:szCs w:val="22"/>
            <w:lang w:eastAsia="en-US"/>
          </w:rPr>
          <w:t>hds@apgis.com</w:t>
        </w:r>
      </w:hyperlink>
      <w:r w:rsidRPr="00854D3A">
        <w:rPr>
          <w:rFonts w:ascii="Arial" w:eastAsia="Calibri" w:hAnsi="Arial" w:cs="Arial"/>
          <w:sz w:val="22"/>
          <w:szCs w:val="22"/>
          <w:lang w:eastAsia="en-US"/>
        </w:rPr>
        <w:t xml:space="preserve"> ou par courrier postal à l’adresse suivante :</w:t>
      </w:r>
    </w:p>
    <w:p w14:paraId="7E416DCC" w14:textId="77777777" w:rsidR="00854D3A" w:rsidRDefault="00854D3A" w:rsidP="00854D3A">
      <w:pPr>
        <w:jc w:val="both"/>
        <w:rPr>
          <w:rFonts w:ascii="Arial" w:eastAsia="Calibri" w:hAnsi="Arial" w:cs="Arial"/>
          <w:sz w:val="22"/>
          <w:szCs w:val="22"/>
          <w:lang w:eastAsia="en-US"/>
        </w:rPr>
      </w:pPr>
    </w:p>
    <w:p w14:paraId="040ED8B4" w14:textId="77777777" w:rsidR="00D66048" w:rsidRPr="00854D3A" w:rsidRDefault="00D66048" w:rsidP="00854D3A">
      <w:pPr>
        <w:jc w:val="both"/>
        <w:rPr>
          <w:rFonts w:ascii="Arial" w:eastAsia="Calibri" w:hAnsi="Arial" w:cs="Arial"/>
          <w:sz w:val="22"/>
          <w:szCs w:val="22"/>
          <w:lang w:eastAsia="en-US"/>
        </w:rPr>
      </w:pPr>
    </w:p>
    <w:p w14:paraId="2F1E265E" w14:textId="77777777" w:rsidR="00854D3A" w:rsidRPr="00854D3A" w:rsidRDefault="00854D3A" w:rsidP="00854D3A">
      <w:pPr>
        <w:jc w:val="center"/>
        <w:rPr>
          <w:rFonts w:ascii="Arial" w:eastAsia="Calibri" w:hAnsi="Arial" w:cs="Arial"/>
          <w:sz w:val="22"/>
          <w:szCs w:val="22"/>
          <w:lang w:eastAsia="en-US"/>
        </w:rPr>
      </w:pPr>
      <w:r w:rsidRPr="00854D3A">
        <w:rPr>
          <w:rFonts w:ascii="Arial" w:eastAsia="Calibri" w:hAnsi="Arial" w:cs="Arial"/>
          <w:sz w:val="22"/>
          <w:szCs w:val="22"/>
          <w:lang w:eastAsia="en-US"/>
        </w:rPr>
        <w:t>APGIS SOLIDARITE</w:t>
      </w:r>
    </w:p>
    <w:p w14:paraId="32B2B659" w14:textId="77777777" w:rsidR="00854D3A" w:rsidRPr="00854D3A" w:rsidRDefault="00854D3A" w:rsidP="00854D3A">
      <w:pPr>
        <w:jc w:val="center"/>
        <w:rPr>
          <w:rFonts w:ascii="Arial" w:eastAsia="Calibri" w:hAnsi="Arial" w:cs="Arial"/>
          <w:sz w:val="22"/>
          <w:szCs w:val="22"/>
          <w:lang w:eastAsia="en-US"/>
        </w:rPr>
      </w:pPr>
      <w:r w:rsidRPr="00854D3A">
        <w:rPr>
          <w:rFonts w:ascii="Arial" w:eastAsia="Calibri" w:hAnsi="Arial" w:cs="Arial"/>
          <w:sz w:val="22"/>
          <w:szCs w:val="22"/>
          <w:lang w:eastAsia="en-US"/>
        </w:rPr>
        <w:t>A l’attention du Médecin conseil</w:t>
      </w:r>
    </w:p>
    <w:p w14:paraId="0D0A31C7" w14:textId="77777777" w:rsidR="00854D3A" w:rsidRPr="00854D3A" w:rsidRDefault="00854D3A" w:rsidP="00854D3A">
      <w:pPr>
        <w:jc w:val="center"/>
        <w:rPr>
          <w:rFonts w:ascii="Arial" w:eastAsia="Calibri" w:hAnsi="Arial" w:cs="Arial"/>
          <w:sz w:val="22"/>
          <w:szCs w:val="22"/>
          <w:lang w:eastAsia="en-US"/>
        </w:rPr>
      </w:pPr>
      <w:r w:rsidRPr="00854D3A">
        <w:rPr>
          <w:rFonts w:ascii="Arial" w:eastAsia="Calibri" w:hAnsi="Arial" w:cs="Arial"/>
          <w:sz w:val="22"/>
          <w:szCs w:val="22"/>
          <w:lang w:eastAsia="en-US"/>
        </w:rPr>
        <w:t>12 rue Massue</w:t>
      </w:r>
    </w:p>
    <w:p w14:paraId="5B2450AB" w14:textId="77777777" w:rsidR="00854D3A" w:rsidRPr="00854D3A" w:rsidRDefault="00854D3A" w:rsidP="00854D3A">
      <w:pPr>
        <w:jc w:val="center"/>
        <w:rPr>
          <w:rFonts w:ascii="Arial" w:eastAsia="Calibri" w:hAnsi="Arial" w:cs="Arial"/>
          <w:sz w:val="22"/>
          <w:szCs w:val="22"/>
          <w:lang w:eastAsia="en-US"/>
        </w:rPr>
      </w:pPr>
      <w:r w:rsidRPr="00854D3A">
        <w:rPr>
          <w:rFonts w:ascii="Arial" w:eastAsia="Calibri" w:hAnsi="Arial" w:cs="Arial"/>
          <w:sz w:val="22"/>
          <w:szCs w:val="22"/>
          <w:lang w:eastAsia="en-US"/>
        </w:rPr>
        <w:t>94684 VINCENNES CEDEX</w:t>
      </w:r>
    </w:p>
    <w:p w14:paraId="1B37A4DD" w14:textId="77777777" w:rsidR="00854D3A" w:rsidRPr="00854D3A" w:rsidRDefault="00854D3A" w:rsidP="00854D3A">
      <w:pPr>
        <w:jc w:val="both"/>
        <w:rPr>
          <w:rFonts w:ascii="Arial" w:eastAsia="Calibri" w:hAnsi="Arial" w:cs="Arial"/>
          <w:sz w:val="22"/>
          <w:szCs w:val="22"/>
          <w:lang w:eastAsia="en-US"/>
        </w:rPr>
      </w:pPr>
    </w:p>
    <w:p w14:paraId="40BC659C" w14:textId="15F57317" w:rsidR="00854D3A" w:rsidRPr="00854D3A" w:rsidRDefault="00854D3A" w:rsidP="00854D3A">
      <w:pPr>
        <w:jc w:val="both"/>
        <w:rPr>
          <w:rFonts w:ascii="Arial" w:hAnsi="Arial" w:cs="Arial"/>
          <w:b/>
          <w:bCs/>
          <w:sz w:val="22"/>
          <w:szCs w:val="22"/>
        </w:rPr>
      </w:pPr>
      <w:r w:rsidRPr="00854D3A">
        <w:rPr>
          <w:rFonts w:ascii="Arial" w:hAnsi="Arial" w:cs="Arial"/>
          <w:b/>
          <w:bCs/>
          <w:sz w:val="22"/>
          <w:szCs w:val="22"/>
        </w:rPr>
        <w:t xml:space="preserve">Le paiement sera effectué par virement bancaire à compter du </w:t>
      </w:r>
      <w:r w:rsidR="00C71DAB">
        <w:rPr>
          <w:rFonts w:ascii="Arial" w:hAnsi="Arial" w:cs="Arial"/>
          <w:b/>
          <w:bCs/>
          <w:sz w:val="22"/>
          <w:szCs w:val="22"/>
        </w:rPr>
        <w:t>2</w:t>
      </w:r>
      <w:r w:rsidRPr="00854D3A">
        <w:rPr>
          <w:rFonts w:ascii="Arial" w:hAnsi="Arial" w:cs="Arial"/>
          <w:b/>
          <w:bCs/>
          <w:sz w:val="22"/>
          <w:szCs w:val="22"/>
        </w:rPr>
        <w:t> ma</w:t>
      </w:r>
      <w:r w:rsidR="00B5036B">
        <w:rPr>
          <w:rFonts w:ascii="Arial" w:hAnsi="Arial" w:cs="Arial"/>
          <w:b/>
          <w:bCs/>
          <w:sz w:val="22"/>
          <w:szCs w:val="22"/>
        </w:rPr>
        <w:t>i</w:t>
      </w:r>
      <w:r w:rsidRPr="00854D3A">
        <w:rPr>
          <w:rFonts w:ascii="Arial" w:hAnsi="Arial" w:cs="Arial"/>
          <w:b/>
          <w:bCs/>
          <w:sz w:val="22"/>
          <w:szCs w:val="22"/>
        </w:rPr>
        <w:t> 202</w:t>
      </w:r>
      <w:r w:rsidR="00062F2D">
        <w:rPr>
          <w:rFonts w:ascii="Arial" w:hAnsi="Arial" w:cs="Arial"/>
          <w:b/>
          <w:bCs/>
          <w:sz w:val="22"/>
          <w:szCs w:val="22"/>
        </w:rPr>
        <w:t>5</w:t>
      </w:r>
      <w:r w:rsidRPr="00854D3A">
        <w:rPr>
          <w:rFonts w:ascii="Arial" w:hAnsi="Arial" w:cs="Arial"/>
          <w:b/>
          <w:bCs/>
          <w:sz w:val="22"/>
          <w:szCs w:val="22"/>
        </w:rPr>
        <w:t>.</w:t>
      </w:r>
    </w:p>
    <w:p w14:paraId="44BDC0F1" w14:textId="77777777" w:rsidR="00854D3A" w:rsidRDefault="00854D3A" w:rsidP="00A83A4A">
      <w:pPr>
        <w:jc w:val="both"/>
        <w:rPr>
          <w:rFonts w:ascii="Arial" w:hAnsi="Arial" w:cs="Arial"/>
          <w:sz w:val="22"/>
          <w:szCs w:val="22"/>
        </w:rPr>
      </w:pPr>
    </w:p>
    <w:p w14:paraId="6021C4CA" w14:textId="039DB9A8" w:rsidR="00E64494" w:rsidRDefault="00E64494" w:rsidP="00A83A4A">
      <w:pPr>
        <w:jc w:val="both"/>
        <w:rPr>
          <w:rFonts w:ascii="Arial" w:hAnsi="Arial" w:cs="Arial"/>
          <w:sz w:val="22"/>
          <w:szCs w:val="22"/>
        </w:rPr>
      </w:pPr>
      <w:r>
        <w:rPr>
          <w:rFonts w:ascii="Arial" w:hAnsi="Arial" w:cs="Arial"/>
          <w:sz w:val="22"/>
          <w:szCs w:val="22"/>
        </w:rPr>
        <w:t xml:space="preserve">Pour toute demande d’information, vous pouvez contacter l’APGIS au 01 49 57 45 30 ou par courriel à </w:t>
      </w:r>
      <w:hyperlink r:id="rId10" w:history="1">
        <w:r w:rsidRPr="000E2266">
          <w:rPr>
            <w:rStyle w:val="Lienhypertexte"/>
            <w:rFonts w:ascii="Arial" w:hAnsi="Arial" w:cs="Arial"/>
            <w:sz w:val="22"/>
            <w:szCs w:val="22"/>
          </w:rPr>
          <w:t>hds@apgis.com</w:t>
        </w:r>
      </w:hyperlink>
      <w:r>
        <w:rPr>
          <w:rFonts w:ascii="Arial" w:hAnsi="Arial" w:cs="Arial"/>
          <w:sz w:val="22"/>
          <w:szCs w:val="22"/>
        </w:rPr>
        <w:t>.</w:t>
      </w:r>
    </w:p>
    <w:bookmarkEnd w:id="0"/>
    <w:p w14:paraId="4BDEBA67" w14:textId="77777777" w:rsidR="00424A19" w:rsidRPr="00854D3A" w:rsidRDefault="00424A19" w:rsidP="00A83A4A">
      <w:pPr>
        <w:jc w:val="both"/>
        <w:rPr>
          <w:rFonts w:ascii="Arial" w:hAnsi="Arial" w:cs="Arial"/>
          <w:sz w:val="22"/>
          <w:szCs w:val="22"/>
        </w:rPr>
      </w:pPr>
    </w:p>
    <w:p w14:paraId="4B57A4B2" w14:textId="77777777" w:rsidR="00E4625B" w:rsidRPr="00854D3A" w:rsidRDefault="00E4625B" w:rsidP="00E4625B">
      <w:pPr>
        <w:autoSpaceDE w:val="0"/>
        <w:autoSpaceDN w:val="0"/>
        <w:adjustRightInd w:val="0"/>
        <w:jc w:val="both"/>
        <w:rPr>
          <w:rFonts w:ascii="Arial" w:hAnsi="Arial" w:cs="Arial"/>
          <w:bCs/>
          <w:sz w:val="22"/>
          <w:szCs w:val="22"/>
        </w:rPr>
      </w:pPr>
      <w:r w:rsidRPr="00854D3A">
        <w:rPr>
          <w:rFonts w:ascii="Arial" w:hAnsi="Arial" w:cs="Arial"/>
          <w:bCs/>
          <w:sz w:val="22"/>
          <w:szCs w:val="22"/>
        </w:rPr>
        <w:t xml:space="preserve">Confraternellement, </w:t>
      </w:r>
    </w:p>
    <w:p w14:paraId="1020C312" w14:textId="77777777" w:rsidR="00E4625B" w:rsidRDefault="00E4625B" w:rsidP="00E4625B">
      <w:pPr>
        <w:autoSpaceDE w:val="0"/>
        <w:autoSpaceDN w:val="0"/>
        <w:adjustRightInd w:val="0"/>
        <w:jc w:val="both"/>
        <w:rPr>
          <w:rFonts w:ascii="Arial" w:hAnsi="Arial" w:cs="Arial"/>
          <w:bCs/>
          <w:sz w:val="22"/>
          <w:szCs w:val="22"/>
        </w:rPr>
      </w:pPr>
    </w:p>
    <w:p w14:paraId="6D45D194" w14:textId="77777777" w:rsidR="00424A19" w:rsidRPr="00854D3A" w:rsidRDefault="00424A19" w:rsidP="00E4625B">
      <w:pPr>
        <w:autoSpaceDE w:val="0"/>
        <w:autoSpaceDN w:val="0"/>
        <w:adjustRightInd w:val="0"/>
        <w:jc w:val="both"/>
        <w:rPr>
          <w:rFonts w:ascii="Arial" w:hAnsi="Arial" w:cs="Arial"/>
          <w:bCs/>
          <w:sz w:val="22"/>
          <w:szCs w:val="22"/>
        </w:rPr>
      </w:pPr>
    </w:p>
    <w:p w14:paraId="53E84302" w14:textId="738E873C" w:rsidR="00E4625B" w:rsidRPr="00854D3A" w:rsidRDefault="000B0017" w:rsidP="000B0017">
      <w:pPr>
        <w:autoSpaceDE w:val="0"/>
        <w:autoSpaceDN w:val="0"/>
        <w:adjustRightInd w:val="0"/>
        <w:ind w:firstLine="6237"/>
        <w:jc w:val="center"/>
        <w:rPr>
          <w:rFonts w:ascii="Arial" w:hAnsi="Arial" w:cs="Arial"/>
          <w:sz w:val="22"/>
          <w:szCs w:val="22"/>
        </w:rPr>
      </w:pPr>
      <w:r w:rsidRPr="00854D3A">
        <w:rPr>
          <w:rFonts w:ascii="Arial" w:hAnsi="Arial" w:cs="Arial"/>
          <w:sz w:val="22"/>
          <w:szCs w:val="22"/>
        </w:rPr>
        <w:t>Elise PALFRAY</w:t>
      </w:r>
    </w:p>
    <w:p w14:paraId="105F89C8" w14:textId="7950ECA5" w:rsidR="00E4625B" w:rsidRPr="00854D3A" w:rsidRDefault="00E4625B" w:rsidP="000B0017">
      <w:pPr>
        <w:autoSpaceDE w:val="0"/>
        <w:autoSpaceDN w:val="0"/>
        <w:adjustRightInd w:val="0"/>
        <w:ind w:firstLine="6237"/>
        <w:jc w:val="center"/>
        <w:rPr>
          <w:rFonts w:ascii="Arial" w:hAnsi="Arial" w:cs="Arial"/>
          <w:sz w:val="22"/>
          <w:szCs w:val="22"/>
        </w:rPr>
      </w:pPr>
      <w:r w:rsidRPr="00854D3A">
        <w:rPr>
          <w:rFonts w:ascii="Arial" w:hAnsi="Arial" w:cs="Arial"/>
          <w:sz w:val="22"/>
          <w:szCs w:val="22"/>
        </w:rPr>
        <w:t>Président</w:t>
      </w:r>
      <w:r w:rsidR="000B0017" w:rsidRPr="00854D3A">
        <w:rPr>
          <w:rFonts w:ascii="Arial" w:hAnsi="Arial" w:cs="Arial"/>
          <w:sz w:val="22"/>
          <w:szCs w:val="22"/>
        </w:rPr>
        <w:t>e</w:t>
      </w:r>
      <w:r w:rsidRPr="00854D3A">
        <w:rPr>
          <w:rFonts w:ascii="Arial" w:hAnsi="Arial" w:cs="Arial"/>
          <w:sz w:val="22"/>
          <w:szCs w:val="22"/>
        </w:rPr>
        <w:t xml:space="preserve"> de la commission</w:t>
      </w:r>
    </w:p>
    <w:p w14:paraId="0EC0B21D" w14:textId="6A92CF38" w:rsidR="00C8232D" w:rsidRDefault="000B0017" w:rsidP="004B1E76">
      <w:pPr>
        <w:autoSpaceDE w:val="0"/>
        <w:autoSpaceDN w:val="0"/>
        <w:adjustRightInd w:val="0"/>
        <w:ind w:firstLine="6237"/>
        <w:jc w:val="center"/>
        <w:rPr>
          <w:rFonts w:ascii="Arial" w:hAnsi="Arial" w:cs="Arial"/>
          <w:sz w:val="22"/>
          <w:szCs w:val="22"/>
        </w:rPr>
      </w:pPr>
      <w:r w:rsidRPr="00854D3A">
        <w:rPr>
          <w:rFonts w:ascii="Arial" w:hAnsi="Arial" w:cs="Arial"/>
          <w:sz w:val="22"/>
          <w:szCs w:val="22"/>
        </w:rPr>
        <w:t>Entreprise Officine</w:t>
      </w:r>
    </w:p>
    <w:p w14:paraId="0DFDE4C3" w14:textId="77777777" w:rsidR="00DF312D" w:rsidRDefault="00DF312D" w:rsidP="004B1E76">
      <w:pPr>
        <w:autoSpaceDE w:val="0"/>
        <w:autoSpaceDN w:val="0"/>
        <w:adjustRightInd w:val="0"/>
        <w:ind w:firstLine="6237"/>
        <w:jc w:val="center"/>
        <w:rPr>
          <w:rFonts w:ascii="Arial" w:hAnsi="Arial" w:cs="Arial"/>
          <w:sz w:val="22"/>
          <w:szCs w:val="22"/>
        </w:rPr>
      </w:pPr>
    </w:p>
    <w:p w14:paraId="7438BFAF" w14:textId="77777777" w:rsidR="00424A19" w:rsidRDefault="00424A19" w:rsidP="004B1E76">
      <w:pPr>
        <w:autoSpaceDE w:val="0"/>
        <w:autoSpaceDN w:val="0"/>
        <w:adjustRightInd w:val="0"/>
        <w:ind w:firstLine="6237"/>
        <w:jc w:val="center"/>
        <w:rPr>
          <w:rFonts w:ascii="Arial" w:hAnsi="Arial" w:cs="Arial"/>
          <w:sz w:val="22"/>
          <w:szCs w:val="22"/>
        </w:rPr>
      </w:pPr>
    </w:p>
    <w:p w14:paraId="7168B05A" w14:textId="77777777" w:rsidR="00424A19" w:rsidRDefault="00424A19" w:rsidP="004B1E76">
      <w:pPr>
        <w:autoSpaceDE w:val="0"/>
        <w:autoSpaceDN w:val="0"/>
        <w:adjustRightInd w:val="0"/>
        <w:ind w:firstLine="6237"/>
        <w:jc w:val="center"/>
        <w:rPr>
          <w:rFonts w:ascii="Arial" w:hAnsi="Arial" w:cs="Arial"/>
          <w:sz w:val="22"/>
          <w:szCs w:val="22"/>
        </w:rPr>
      </w:pPr>
    </w:p>
    <w:p w14:paraId="7FFD4C86" w14:textId="5E43A282" w:rsidR="00C96E10" w:rsidRPr="00C96E10" w:rsidRDefault="00C96E10" w:rsidP="00C96E10">
      <w:pPr>
        <w:autoSpaceDE w:val="0"/>
        <w:autoSpaceDN w:val="0"/>
        <w:adjustRightInd w:val="0"/>
        <w:jc w:val="both"/>
        <w:rPr>
          <w:rFonts w:ascii="Arial" w:hAnsi="Arial" w:cs="Arial"/>
          <w:sz w:val="18"/>
          <w:szCs w:val="18"/>
        </w:rPr>
      </w:pPr>
      <w:r w:rsidRPr="00C96E10">
        <w:rPr>
          <w:rFonts w:ascii="Arial" w:hAnsi="Arial" w:cs="Arial"/>
          <w:sz w:val="18"/>
          <w:szCs w:val="18"/>
        </w:rPr>
        <w:t>P.J. : formulaire APGIS « vaccination antigrippale ».</w:t>
      </w:r>
    </w:p>
    <w:sectPr w:rsidR="00C96E10" w:rsidRPr="00C96E10" w:rsidSect="00EB1F00">
      <w:footerReference w:type="even" r:id="rId11"/>
      <w:footerReference w:type="default" r:id="rId12"/>
      <w:headerReference w:type="first" r:id="rId13"/>
      <w:footerReference w:type="first" r:id="rId14"/>
      <w:footnotePr>
        <w:numRestart w:val="eachPage"/>
      </w:footnotePr>
      <w:type w:val="continuous"/>
      <w:pgSz w:w="11906" w:h="16838" w:code="9"/>
      <w:pgMar w:top="1701" w:right="1416" w:bottom="1418" w:left="1418" w:header="1417" w:footer="141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E1AB" w14:textId="77777777" w:rsidR="00CB051F" w:rsidRDefault="00CB051F">
      <w:r>
        <w:separator/>
      </w:r>
    </w:p>
  </w:endnote>
  <w:endnote w:type="continuationSeparator" w:id="0">
    <w:p w14:paraId="38A5D2BB" w14:textId="77777777" w:rsidR="00CB051F" w:rsidRDefault="00C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20AE6"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5A48F8CA"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04E" w14:textId="77777777" w:rsidR="00077E37" w:rsidRPr="00A46590" w:rsidRDefault="00D5341B" w:rsidP="002D2740">
    <w:pPr>
      <w:pStyle w:val="Pieddepage"/>
      <w:jc w:val="right"/>
      <w:rPr>
        <w:rFonts w:ascii="Arial" w:hAnsi="Arial" w:cs="Arial"/>
        <w:sz w:val="18"/>
        <w:szCs w:val="18"/>
      </w:rPr>
    </w:pPr>
    <w:r w:rsidRPr="00A46590">
      <w:rPr>
        <w:rFonts w:ascii="Arial" w:hAnsi="Arial" w:cs="Arial"/>
        <w:sz w:val="18"/>
        <w:szCs w:val="18"/>
      </w:rPr>
      <w:fldChar w:fldCharType="begin"/>
    </w:r>
    <w:r w:rsidRPr="00A46590">
      <w:rPr>
        <w:rFonts w:ascii="Arial" w:hAnsi="Arial" w:cs="Arial"/>
        <w:sz w:val="18"/>
        <w:szCs w:val="18"/>
      </w:rPr>
      <w:instrText>PAGE   \* MERGEFORMAT</w:instrText>
    </w:r>
    <w:r w:rsidRPr="00A46590">
      <w:rPr>
        <w:rFonts w:ascii="Arial" w:hAnsi="Arial" w:cs="Arial"/>
        <w:sz w:val="18"/>
        <w:szCs w:val="18"/>
      </w:rPr>
      <w:fldChar w:fldCharType="separate"/>
    </w:r>
    <w:r w:rsidR="003B0D59" w:rsidRPr="00A46590">
      <w:rPr>
        <w:rFonts w:ascii="Arial" w:hAnsi="Arial" w:cs="Arial"/>
        <w:noProof/>
        <w:sz w:val="18"/>
        <w:szCs w:val="18"/>
      </w:rPr>
      <w:t>2</w:t>
    </w:r>
    <w:r w:rsidRPr="00A4659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7D1F" w14:textId="376E1476" w:rsidR="009378E9" w:rsidRDefault="005427DC">
    <w:pPr>
      <w:pStyle w:val="Pieddepage"/>
    </w:pPr>
    <w:r w:rsidRPr="006A18C8">
      <w:rPr>
        <w:rFonts w:ascii="Arial" w:hAnsi="Arial" w:cs="Arial"/>
        <w:noProof/>
        <w:color w:val="2C2E83"/>
      </w:rPr>
      <w:drawing>
        <wp:anchor distT="0" distB="0" distL="114300" distR="114300" simplePos="0" relativeHeight="251659264" behindDoc="1" locked="0" layoutInCell="1" allowOverlap="1" wp14:anchorId="70F5703D" wp14:editId="791C6397">
          <wp:simplePos x="0" y="0"/>
          <wp:positionH relativeFrom="column">
            <wp:posOffset>2261870</wp:posOffset>
          </wp:positionH>
          <wp:positionV relativeFrom="paragraph">
            <wp:posOffset>-1044575</wp:posOffset>
          </wp:positionV>
          <wp:extent cx="5817870" cy="340034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817870" cy="3400343"/>
                  </a:xfrm>
                  <a:prstGeom prst="rect">
                    <a:avLst/>
                  </a:prstGeom>
                </pic:spPr>
              </pic:pic>
            </a:graphicData>
          </a:graphic>
          <wp14:sizeRelH relativeFrom="margin">
            <wp14:pctWidth>0</wp14:pctWidth>
          </wp14:sizeRelH>
          <wp14:sizeRelV relativeFrom="margin">
            <wp14:pctHeight>0</wp14:pctHeight>
          </wp14:sizeRelV>
        </wp:anchor>
      </w:drawing>
    </w:r>
    <w:r w:rsidRPr="005427D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4D4A162E" wp14:editId="35137452">
              <wp:simplePos x="0" y="0"/>
              <wp:positionH relativeFrom="column">
                <wp:posOffset>-666750</wp:posOffset>
              </wp:positionH>
              <wp:positionV relativeFrom="paragraph">
                <wp:posOffset>190500</wp:posOffset>
              </wp:positionV>
              <wp:extent cx="3916680" cy="10439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3916680" cy="1043940"/>
                      </a:xfrm>
                      <a:prstGeom prst="rect">
                        <a:avLst/>
                      </a:prstGeom>
                      <a:noFill/>
                      <a:ln w="6350">
                        <a:noFill/>
                      </a:ln>
                    </wps:spPr>
                    <wps:txb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2"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3"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A162E" id="_x0000_t202" coordsize="21600,21600" o:spt="202" path="m,l,21600r21600,l21600,xe">
              <v:stroke joinstyle="miter"/>
              <v:path gradientshapeok="t" o:connecttype="rect"/>
            </v:shapetype>
            <v:shape id="Zone de texte 3" o:spid="_x0000_s1026" type="#_x0000_t202" style="position:absolute;margin-left:-52.5pt;margin-top:15pt;width:308.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" filled="f" stroked="f" strokeweight=".5pt">
              <v:textbo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4"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6"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0354" w14:textId="77777777" w:rsidR="00CB051F" w:rsidRDefault="00CB051F">
      <w:r>
        <w:separator/>
      </w:r>
    </w:p>
  </w:footnote>
  <w:footnote w:type="continuationSeparator" w:id="0">
    <w:p w14:paraId="0E0C8E38" w14:textId="77777777" w:rsidR="00CB051F" w:rsidRDefault="00CB051F">
      <w:r>
        <w:continuationSeparator/>
      </w:r>
    </w:p>
  </w:footnote>
  <w:footnote w:id="1">
    <w:p w14:paraId="5D0CE7FA" w14:textId="77777777" w:rsidR="00854D3A" w:rsidRPr="00C70981" w:rsidRDefault="00854D3A" w:rsidP="00854D3A">
      <w:pPr>
        <w:pStyle w:val="Notedebasdepage"/>
        <w:jc w:val="both"/>
        <w:rPr>
          <w:rFonts w:ascii="Arial" w:hAnsi="Arial" w:cs="Arial"/>
          <w:sz w:val="18"/>
          <w:szCs w:val="18"/>
        </w:rPr>
      </w:pPr>
      <w:r w:rsidRPr="00C70981">
        <w:rPr>
          <w:rStyle w:val="Appelnotedebasdep"/>
          <w:rFonts w:ascii="Arial" w:hAnsi="Arial" w:cs="Arial"/>
          <w:sz w:val="18"/>
          <w:szCs w:val="18"/>
        </w:rPr>
        <w:footnoteRef/>
      </w:r>
      <w:r w:rsidRPr="00C70981">
        <w:rPr>
          <w:rFonts w:ascii="Arial" w:hAnsi="Arial" w:cs="Arial"/>
          <w:sz w:val="18"/>
          <w:szCs w:val="18"/>
        </w:rPr>
        <w:t xml:space="preserve"> L’employeur ne peut imposer à un salarié de se faire vacciner, y compris lorsque cette vaccination est recommandée par le médecin du travail.</w:t>
      </w:r>
    </w:p>
  </w:footnote>
  <w:footnote w:id="2">
    <w:p w14:paraId="532C598E" w14:textId="350D1653" w:rsidR="00854D3A" w:rsidRPr="00C70981" w:rsidRDefault="00854D3A" w:rsidP="00854D3A">
      <w:pPr>
        <w:pStyle w:val="Notedebasdepage"/>
        <w:jc w:val="both"/>
        <w:rPr>
          <w:rFonts w:ascii="Arial" w:hAnsi="Arial" w:cs="Arial"/>
          <w:sz w:val="18"/>
          <w:szCs w:val="18"/>
        </w:rPr>
      </w:pPr>
      <w:r w:rsidRPr="00C70981">
        <w:rPr>
          <w:rStyle w:val="Appelnotedebasdep"/>
          <w:rFonts w:ascii="Arial" w:hAnsi="Arial" w:cs="Arial"/>
          <w:sz w:val="18"/>
          <w:szCs w:val="18"/>
        </w:rPr>
        <w:footnoteRef/>
      </w:r>
      <w:r w:rsidRPr="00C70981">
        <w:rPr>
          <w:rFonts w:ascii="Arial" w:hAnsi="Arial" w:cs="Arial"/>
          <w:sz w:val="18"/>
          <w:szCs w:val="18"/>
        </w:rPr>
        <w:t xml:space="preserve"> Cf. </w:t>
      </w:r>
      <w:r w:rsidR="00031F54" w:rsidRPr="00C70981">
        <w:rPr>
          <w:rFonts w:ascii="Arial" w:hAnsi="Arial" w:cs="Arial"/>
          <w:sz w:val="18"/>
          <w:szCs w:val="18"/>
        </w:rPr>
        <w:t>accord collectif national du 16 janvier 2023 relatif aux garanties collectives présentant un degré élevé de solidarité dans la branche professionnelle de la Pharmacie d’officine, étendu par arrêté ministériel du 12 mars 2024 (JO du 3 avril 2024), présenté dans notre circulaire n° 2023-34 du 31 août 2023.</w:t>
      </w:r>
    </w:p>
  </w:footnote>
  <w:footnote w:id="3">
    <w:p w14:paraId="67748077" w14:textId="0E06CD1B" w:rsidR="00854D3A" w:rsidRPr="00C70981" w:rsidRDefault="00854D3A" w:rsidP="00854D3A">
      <w:pPr>
        <w:pStyle w:val="Notedebasdepage"/>
        <w:jc w:val="both"/>
        <w:rPr>
          <w:rFonts w:ascii="Arial" w:hAnsi="Arial" w:cs="Arial"/>
          <w:sz w:val="18"/>
          <w:szCs w:val="18"/>
        </w:rPr>
      </w:pPr>
      <w:r w:rsidRPr="00C70981">
        <w:rPr>
          <w:rStyle w:val="Appelnotedebasdep"/>
          <w:rFonts w:ascii="Arial" w:hAnsi="Arial" w:cs="Arial"/>
          <w:sz w:val="18"/>
          <w:szCs w:val="18"/>
        </w:rPr>
        <w:footnoteRef/>
      </w:r>
      <w:r w:rsidRPr="00C70981">
        <w:rPr>
          <w:rFonts w:ascii="Arial" w:hAnsi="Arial" w:cs="Arial"/>
          <w:sz w:val="18"/>
          <w:szCs w:val="18"/>
        </w:rPr>
        <w:t xml:space="preserve"> Cf. notre circulaire </w:t>
      </w:r>
      <w:r w:rsidR="002E4E11" w:rsidRPr="00C70981">
        <w:rPr>
          <w:rFonts w:ascii="Arial" w:hAnsi="Arial" w:cs="Arial"/>
          <w:sz w:val="18"/>
          <w:szCs w:val="18"/>
        </w:rPr>
        <w:t>n° 2023-34 du 31 août 2023 précitée</w:t>
      </w:r>
      <w:r w:rsidRPr="00C70981">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D39B9" w14:textId="7E96B9CC" w:rsidR="0075608E" w:rsidRDefault="000525EE" w:rsidP="00046E40">
    <w:pPr>
      <w:pStyle w:val="En-tte"/>
      <w:ind w:left="-709"/>
    </w:pPr>
    <w:r>
      <w:rPr>
        <w:noProof/>
      </w:rPr>
      <w:drawing>
        <wp:anchor distT="0" distB="0" distL="114300" distR="114300" simplePos="0" relativeHeight="251657216" behindDoc="1" locked="0" layoutInCell="1" allowOverlap="1" wp14:anchorId="1670111E" wp14:editId="7762CE94">
          <wp:simplePos x="0" y="0"/>
          <wp:positionH relativeFrom="column">
            <wp:posOffset>-347980</wp:posOffset>
          </wp:positionH>
          <wp:positionV relativeFrom="paragraph">
            <wp:posOffset>-690880</wp:posOffset>
          </wp:positionV>
          <wp:extent cx="990600" cy="931545"/>
          <wp:effectExtent l="0" t="0" r="0" b="1905"/>
          <wp:wrapThrough wrapText="bothSides">
            <wp:wrapPolygon edited="0">
              <wp:start x="2908" y="0"/>
              <wp:lineTo x="1246" y="1767"/>
              <wp:lineTo x="0" y="19877"/>
              <wp:lineTo x="0" y="21202"/>
              <wp:lineTo x="21185" y="21202"/>
              <wp:lineTo x="21185" y="19877"/>
              <wp:lineTo x="19108" y="14135"/>
              <wp:lineTo x="19523" y="7067"/>
              <wp:lineTo x="18277" y="0"/>
              <wp:lineTo x="5400" y="0"/>
              <wp:lineTo x="2908" y="0"/>
            </wp:wrapPolygon>
          </wp:wrapThrough>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94C"/>
    <w:multiLevelType w:val="hybridMultilevel"/>
    <w:tmpl w:val="35DCB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601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B10E7"/>
    <w:multiLevelType w:val="hybridMultilevel"/>
    <w:tmpl w:val="480A2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84631E"/>
    <w:multiLevelType w:val="hybridMultilevel"/>
    <w:tmpl w:val="8C8EA7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C1CE3"/>
    <w:multiLevelType w:val="hybridMultilevel"/>
    <w:tmpl w:val="BFEC3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E9543A"/>
    <w:multiLevelType w:val="hybridMultilevel"/>
    <w:tmpl w:val="14009D06"/>
    <w:lvl w:ilvl="0" w:tplc="0BF2AA24">
      <w:numFmt w:val="bullet"/>
      <w:lvlText w:val="-"/>
      <w:lvlJc w:val="left"/>
      <w:pPr>
        <w:ind w:left="720" w:hanging="360"/>
      </w:pPr>
      <w:rPr>
        <w:rFonts w:ascii="Proxima Nova Rg" w:eastAsia="Calibri" w:hAnsi="Proxima Nova Rg"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4B00C4"/>
    <w:multiLevelType w:val="hybridMultilevel"/>
    <w:tmpl w:val="1FA68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6309AE"/>
    <w:multiLevelType w:val="hybridMultilevel"/>
    <w:tmpl w:val="262A6BDE"/>
    <w:lvl w:ilvl="0" w:tplc="78DE5E7C">
      <w:start w:val="16"/>
      <w:numFmt w:val="bullet"/>
      <w:lvlText w:val="-"/>
      <w:lvlJc w:val="left"/>
      <w:pPr>
        <w:ind w:left="720" w:hanging="360"/>
      </w:pPr>
      <w:rPr>
        <w:rFonts w:ascii="Proxima Nova Rg" w:eastAsia="Times New Roman" w:hAnsi="Proxima Nova Rg"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B069E9"/>
    <w:multiLevelType w:val="hybridMultilevel"/>
    <w:tmpl w:val="733E912C"/>
    <w:lvl w:ilvl="0" w:tplc="610688DA">
      <w:start w:val="1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42682"/>
    <w:multiLevelType w:val="hybridMultilevel"/>
    <w:tmpl w:val="29A2A49E"/>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AA72C3D"/>
    <w:multiLevelType w:val="hybridMultilevel"/>
    <w:tmpl w:val="93F46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683AC8"/>
    <w:multiLevelType w:val="hybridMultilevel"/>
    <w:tmpl w:val="A5121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C0267C"/>
    <w:multiLevelType w:val="hybridMultilevel"/>
    <w:tmpl w:val="69EC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4C09A2"/>
    <w:multiLevelType w:val="hybridMultilevel"/>
    <w:tmpl w:val="0ADA9BDC"/>
    <w:lvl w:ilvl="0" w:tplc="6AC2169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4" w15:restartNumberingAfterBreak="0">
    <w:nsid w:val="321D30D8"/>
    <w:multiLevelType w:val="hybridMultilevel"/>
    <w:tmpl w:val="EEFCFFBA"/>
    <w:lvl w:ilvl="0" w:tplc="FDFAF8A8">
      <w:numFmt w:val="bullet"/>
      <w:lvlText w:val="-"/>
      <w:lvlJc w:val="left"/>
      <w:pPr>
        <w:ind w:left="720" w:hanging="360"/>
      </w:pPr>
      <w:rPr>
        <w:rFonts w:ascii="Proxima Nova Rg" w:eastAsia="Times New Roman" w:hAnsi="Proxima Nova Rg"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1587B"/>
    <w:multiLevelType w:val="hybridMultilevel"/>
    <w:tmpl w:val="F3AEE4CC"/>
    <w:lvl w:ilvl="0" w:tplc="7846A654">
      <w:start w:val="3"/>
      <w:numFmt w:val="bullet"/>
      <w:lvlText w:val="-"/>
      <w:lvlJc w:val="left"/>
      <w:pPr>
        <w:ind w:left="720" w:hanging="360"/>
      </w:pPr>
      <w:rPr>
        <w:rFonts w:ascii="Proxima Nova Rg" w:eastAsia="Times New Roman" w:hAnsi="Proxima Nova Rg"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B03092"/>
    <w:multiLevelType w:val="hybridMultilevel"/>
    <w:tmpl w:val="D966B4B8"/>
    <w:lvl w:ilvl="0" w:tplc="4672186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EE3BD3"/>
    <w:multiLevelType w:val="hybridMultilevel"/>
    <w:tmpl w:val="9EAC9F84"/>
    <w:lvl w:ilvl="0" w:tplc="F830E3B8">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8" w15:restartNumberingAfterBreak="0">
    <w:nsid w:val="35442378"/>
    <w:multiLevelType w:val="hybridMultilevel"/>
    <w:tmpl w:val="5CE667B0"/>
    <w:lvl w:ilvl="0" w:tplc="7108D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370736BF"/>
    <w:multiLevelType w:val="hybridMultilevel"/>
    <w:tmpl w:val="52DAF0CE"/>
    <w:lvl w:ilvl="0" w:tplc="DEB69D5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5E7BB0"/>
    <w:multiLevelType w:val="hybridMultilevel"/>
    <w:tmpl w:val="2CA4E656"/>
    <w:lvl w:ilvl="0" w:tplc="6B24C93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B6503C"/>
    <w:multiLevelType w:val="hybridMultilevel"/>
    <w:tmpl w:val="A2FC1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0E7F1E"/>
    <w:multiLevelType w:val="hybridMultilevel"/>
    <w:tmpl w:val="E50C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215950"/>
    <w:multiLevelType w:val="hybridMultilevel"/>
    <w:tmpl w:val="3B98AA5C"/>
    <w:lvl w:ilvl="0" w:tplc="92262308">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4" w15:restartNumberingAfterBreak="0">
    <w:nsid w:val="4A416415"/>
    <w:multiLevelType w:val="hybridMultilevel"/>
    <w:tmpl w:val="68C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243367"/>
    <w:multiLevelType w:val="hybridMultilevel"/>
    <w:tmpl w:val="0E18304E"/>
    <w:lvl w:ilvl="0" w:tplc="7E46C87A">
      <w:start w:val="1"/>
      <w:numFmt w:val="upp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6" w15:restartNumberingAfterBreak="0">
    <w:nsid w:val="53F75FA1"/>
    <w:multiLevelType w:val="hybridMultilevel"/>
    <w:tmpl w:val="217269D0"/>
    <w:lvl w:ilvl="0" w:tplc="AE0ED40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5C7CCA"/>
    <w:multiLevelType w:val="hybridMultilevel"/>
    <w:tmpl w:val="8EDC2968"/>
    <w:lvl w:ilvl="0" w:tplc="F37A4CE6">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8" w15:restartNumberingAfterBreak="0">
    <w:nsid w:val="65117E34"/>
    <w:multiLevelType w:val="hybridMultilevel"/>
    <w:tmpl w:val="ECEC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AA28A7"/>
    <w:multiLevelType w:val="hybridMultilevel"/>
    <w:tmpl w:val="81DEB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B774D7"/>
    <w:multiLevelType w:val="hybridMultilevel"/>
    <w:tmpl w:val="EA545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104BBA"/>
    <w:multiLevelType w:val="hybridMultilevel"/>
    <w:tmpl w:val="DDB4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1933AF"/>
    <w:multiLevelType w:val="hybridMultilevel"/>
    <w:tmpl w:val="D0DE646A"/>
    <w:lvl w:ilvl="0" w:tplc="35B25582">
      <w:start w:val="40"/>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4692162">
    <w:abstractNumId w:val="19"/>
  </w:num>
  <w:num w:numId="2" w16cid:durableId="1444376101">
    <w:abstractNumId w:val="4"/>
  </w:num>
  <w:num w:numId="3" w16cid:durableId="1073315449">
    <w:abstractNumId w:val="31"/>
  </w:num>
  <w:num w:numId="4" w16cid:durableId="1270892214">
    <w:abstractNumId w:val="24"/>
  </w:num>
  <w:num w:numId="5" w16cid:durableId="1495606158">
    <w:abstractNumId w:val="2"/>
  </w:num>
  <w:num w:numId="6" w16cid:durableId="361246714">
    <w:abstractNumId w:val="21"/>
  </w:num>
  <w:num w:numId="7" w16cid:durableId="2047024323">
    <w:abstractNumId w:val="9"/>
  </w:num>
  <w:num w:numId="8" w16cid:durableId="1173423252">
    <w:abstractNumId w:val="1"/>
  </w:num>
  <w:num w:numId="9" w16cid:durableId="1263802001">
    <w:abstractNumId w:val="25"/>
  </w:num>
  <w:num w:numId="10" w16cid:durableId="1156410221">
    <w:abstractNumId w:val="12"/>
  </w:num>
  <w:num w:numId="11" w16cid:durableId="965239319">
    <w:abstractNumId w:val="28"/>
  </w:num>
  <w:num w:numId="12" w16cid:durableId="545222878">
    <w:abstractNumId w:val="0"/>
  </w:num>
  <w:num w:numId="13" w16cid:durableId="1441336624">
    <w:abstractNumId w:val="18"/>
  </w:num>
  <w:num w:numId="14" w16cid:durableId="1810436920">
    <w:abstractNumId w:val="17"/>
  </w:num>
  <w:num w:numId="15" w16cid:durableId="1063257249">
    <w:abstractNumId w:val="6"/>
  </w:num>
  <w:num w:numId="16" w16cid:durableId="1023439162">
    <w:abstractNumId w:val="15"/>
  </w:num>
  <w:num w:numId="17" w16cid:durableId="744642423">
    <w:abstractNumId w:val="10"/>
  </w:num>
  <w:num w:numId="18" w16cid:durableId="372997258">
    <w:abstractNumId w:val="11"/>
  </w:num>
  <w:num w:numId="19" w16cid:durableId="2081361189">
    <w:abstractNumId w:val="22"/>
  </w:num>
  <w:num w:numId="20" w16cid:durableId="1859394846">
    <w:abstractNumId w:val="29"/>
  </w:num>
  <w:num w:numId="21" w16cid:durableId="794786725">
    <w:abstractNumId w:val="3"/>
  </w:num>
  <w:num w:numId="22" w16cid:durableId="1410931137">
    <w:abstractNumId w:val="5"/>
  </w:num>
  <w:num w:numId="23" w16cid:durableId="598681644">
    <w:abstractNumId w:val="23"/>
  </w:num>
  <w:num w:numId="24" w16cid:durableId="1702779973">
    <w:abstractNumId w:val="14"/>
  </w:num>
  <w:num w:numId="25" w16cid:durableId="332729590">
    <w:abstractNumId w:val="13"/>
  </w:num>
  <w:num w:numId="26" w16cid:durableId="698553807">
    <w:abstractNumId w:val="27"/>
  </w:num>
  <w:num w:numId="27" w16cid:durableId="208736172">
    <w:abstractNumId w:val="7"/>
  </w:num>
  <w:num w:numId="28" w16cid:durableId="358094380">
    <w:abstractNumId w:val="30"/>
  </w:num>
  <w:num w:numId="29" w16cid:durableId="57024220">
    <w:abstractNumId w:val="32"/>
  </w:num>
  <w:num w:numId="30" w16cid:durableId="329022355">
    <w:abstractNumId w:val="26"/>
  </w:num>
  <w:num w:numId="31" w16cid:durableId="1203905672">
    <w:abstractNumId w:val="20"/>
  </w:num>
  <w:num w:numId="32" w16cid:durableId="295183941">
    <w:abstractNumId w:val="16"/>
  </w:num>
  <w:num w:numId="33" w16cid:durableId="149645501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0673F"/>
    <w:rsid w:val="000111EF"/>
    <w:rsid w:val="00015A4E"/>
    <w:rsid w:val="00027A35"/>
    <w:rsid w:val="00031F54"/>
    <w:rsid w:val="0003296B"/>
    <w:rsid w:val="0003390B"/>
    <w:rsid w:val="0003461B"/>
    <w:rsid w:val="000372F5"/>
    <w:rsid w:val="00042616"/>
    <w:rsid w:val="00043090"/>
    <w:rsid w:val="00046E40"/>
    <w:rsid w:val="00047FDE"/>
    <w:rsid w:val="00051074"/>
    <w:rsid w:val="00051D6D"/>
    <w:rsid w:val="000525EE"/>
    <w:rsid w:val="00052E9A"/>
    <w:rsid w:val="00056277"/>
    <w:rsid w:val="00057B29"/>
    <w:rsid w:val="00060DFB"/>
    <w:rsid w:val="00061ABF"/>
    <w:rsid w:val="00062F2D"/>
    <w:rsid w:val="00063E1C"/>
    <w:rsid w:val="000674BB"/>
    <w:rsid w:val="000700F5"/>
    <w:rsid w:val="00074FA5"/>
    <w:rsid w:val="00076AAC"/>
    <w:rsid w:val="000777BF"/>
    <w:rsid w:val="00077E37"/>
    <w:rsid w:val="000823AF"/>
    <w:rsid w:val="00084206"/>
    <w:rsid w:val="00095958"/>
    <w:rsid w:val="000959A6"/>
    <w:rsid w:val="000967D3"/>
    <w:rsid w:val="00097169"/>
    <w:rsid w:val="000A2ED0"/>
    <w:rsid w:val="000A5195"/>
    <w:rsid w:val="000B0017"/>
    <w:rsid w:val="000B6390"/>
    <w:rsid w:val="000B6697"/>
    <w:rsid w:val="000B785D"/>
    <w:rsid w:val="000C0BF2"/>
    <w:rsid w:val="000C0C10"/>
    <w:rsid w:val="000C0F5E"/>
    <w:rsid w:val="000C3D92"/>
    <w:rsid w:val="000C60AA"/>
    <w:rsid w:val="000D09FE"/>
    <w:rsid w:val="000D0B3F"/>
    <w:rsid w:val="000D0CA1"/>
    <w:rsid w:val="000D1A79"/>
    <w:rsid w:val="000E0914"/>
    <w:rsid w:val="000E3215"/>
    <w:rsid w:val="000E5458"/>
    <w:rsid w:val="000F0D1A"/>
    <w:rsid w:val="000F564E"/>
    <w:rsid w:val="001012F8"/>
    <w:rsid w:val="00101E97"/>
    <w:rsid w:val="00104527"/>
    <w:rsid w:val="00105DAB"/>
    <w:rsid w:val="00105ED8"/>
    <w:rsid w:val="0010719F"/>
    <w:rsid w:val="001107F3"/>
    <w:rsid w:val="00110E2E"/>
    <w:rsid w:val="00113D2B"/>
    <w:rsid w:val="00115877"/>
    <w:rsid w:val="00115BE8"/>
    <w:rsid w:val="00117560"/>
    <w:rsid w:val="0012204B"/>
    <w:rsid w:val="00125005"/>
    <w:rsid w:val="001251F8"/>
    <w:rsid w:val="00130429"/>
    <w:rsid w:val="001313EA"/>
    <w:rsid w:val="00137577"/>
    <w:rsid w:val="001408F2"/>
    <w:rsid w:val="00142708"/>
    <w:rsid w:val="001443B3"/>
    <w:rsid w:val="001459BF"/>
    <w:rsid w:val="00146FB1"/>
    <w:rsid w:val="0015145D"/>
    <w:rsid w:val="00151FC4"/>
    <w:rsid w:val="00154AE3"/>
    <w:rsid w:val="00162699"/>
    <w:rsid w:val="00163716"/>
    <w:rsid w:val="00167831"/>
    <w:rsid w:val="00174B0B"/>
    <w:rsid w:val="00176BBF"/>
    <w:rsid w:val="00177175"/>
    <w:rsid w:val="001827A0"/>
    <w:rsid w:val="00184593"/>
    <w:rsid w:val="00186086"/>
    <w:rsid w:val="00186CEC"/>
    <w:rsid w:val="00187E9D"/>
    <w:rsid w:val="001900A6"/>
    <w:rsid w:val="0019188A"/>
    <w:rsid w:val="00195041"/>
    <w:rsid w:val="001971D9"/>
    <w:rsid w:val="001A286D"/>
    <w:rsid w:val="001A7BD3"/>
    <w:rsid w:val="001B64AE"/>
    <w:rsid w:val="001B6A09"/>
    <w:rsid w:val="001B7A6C"/>
    <w:rsid w:val="001C0496"/>
    <w:rsid w:val="001C1977"/>
    <w:rsid w:val="001C2F8F"/>
    <w:rsid w:val="001C344B"/>
    <w:rsid w:val="001C431D"/>
    <w:rsid w:val="001D10E4"/>
    <w:rsid w:val="001D1F7A"/>
    <w:rsid w:val="001D2F86"/>
    <w:rsid w:val="001D4543"/>
    <w:rsid w:val="001D4A36"/>
    <w:rsid w:val="001E4510"/>
    <w:rsid w:val="001F37CF"/>
    <w:rsid w:val="001F586D"/>
    <w:rsid w:val="001F65D6"/>
    <w:rsid w:val="001F730F"/>
    <w:rsid w:val="00203394"/>
    <w:rsid w:val="002076EA"/>
    <w:rsid w:val="00211F93"/>
    <w:rsid w:val="002146A3"/>
    <w:rsid w:val="002146FC"/>
    <w:rsid w:val="00216003"/>
    <w:rsid w:val="002251B6"/>
    <w:rsid w:val="00225FC0"/>
    <w:rsid w:val="0023062F"/>
    <w:rsid w:val="0023103B"/>
    <w:rsid w:val="00232033"/>
    <w:rsid w:val="002325B6"/>
    <w:rsid w:val="002338FD"/>
    <w:rsid w:val="002352AF"/>
    <w:rsid w:val="00236756"/>
    <w:rsid w:val="0024063D"/>
    <w:rsid w:val="002439FD"/>
    <w:rsid w:val="00245735"/>
    <w:rsid w:val="00245A3D"/>
    <w:rsid w:val="00246FE2"/>
    <w:rsid w:val="00262B68"/>
    <w:rsid w:val="00264B8E"/>
    <w:rsid w:val="00277EB8"/>
    <w:rsid w:val="00283BB5"/>
    <w:rsid w:val="00292BA3"/>
    <w:rsid w:val="002960CB"/>
    <w:rsid w:val="002970D5"/>
    <w:rsid w:val="00297250"/>
    <w:rsid w:val="002A1368"/>
    <w:rsid w:val="002A1FA9"/>
    <w:rsid w:val="002A2337"/>
    <w:rsid w:val="002A4B0C"/>
    <w:rsid w:val="002B0EC3"/>
    <w:rsid w:val="002B2890"/>
    <w:rsid w:val="002B4958"/>
    <w:rsid w:val="002B5A15"/>
    <w:rsid w:val="002C1BCA"/>
    <w:rsid w:val="002C4201"/>
    <w:rsid w:val="002C73BA"/>
    <w:rsid w:val="002D01A7"/>
    <w:rsid w:val="002D12EF"/>
    <w:rsid w:val="002D2740"/>
    <w:rsid w:val="002D40F7"/>
    <w:rsid w:val="002D4462"/>
    <w:rsid w:val="002D58A4"/>
    <w:rsid w:val="002E1AFF"/>
    <w:rsid w:val="002E4DFC"/>
    <w:rsid w:val="002E4E11"/>
    <w:rsid w:val="002E6E11"/>
    <w:rsid w:val="002F0B06"/>
    <w:rsid w:val="002F4FD4"/>
    <w:rsid w:val="00304E5F"/>
    <w:rsid w:val="00306C3B"/>
    <w:rsid w:val="00306D50"/>
    <w:rsid w:val="003143F6"/>
    <w:rsid w:val="00321349"/>
    <w:rsid w:val="0032661A"/>
    <w:rsid w:val="00327397"/>
    <w:rsid w:val="00330DE6"/>
    <w:rsid w:val="0033507E"/>
    <w:rsid w:val="00342466"/>
    <w:rsid w:val="00347279"/>
    <w:rsid w:val="003479F3"/>
    <w:rsid w:val="00352C0B"/>
    <w:rsid w:val="00355362"/>
    <w:rsid w:val="00356F34"/>
    <w:rsid w:val="00361000"/>
    <w:rsid w:val="0036154F"/>
    <w:rsid w:val="00363463"/>
    <w:rsid w:val="003639A5"/>
    <w:rsid w:val="003703E4"/>
    <w:rsid w:val="00372DFC"/>
    <w:rsid w:val="003761D7"/>
    <w:rsid w:val="00380747"/>
    <w:rsid w:val="00383F26"/>
    <w:rsid w:val="00384655"/>
    <w:rsid w:val="00387050"/>
    <w:rsid w:val="00390605"/>
    <w:rsid w:val="00391883"/>
    <w:rsid w:val="003A1D5B"/>
    <w:rsid w:val="003A575E"/>
    <w:rsid w:val="003A6E66"/>
    <w:rsid w:val="003B0D59"/>
    <w:rsid w:val="003B14CC"/>
    <w:rsid w:val="003B1A87"/>
    <w:rsid w:val="003B3836"/>
    <w:rsid w:val="003B4876"/>
    <w:rsid w:val="003C37BB"/>
    <w:rsid w:val="003C3D00"/>
    <w:rsid w:val="003C48E5"/>
    <w:rsid w:val="003D20DF"/>
    <w:rsid w:val="003D2746"/>
    <w:rsid w:val="003D2D75"/>
    <w:rsid w:val="003D474E"/>
    <w:rsid w:val="003D656C"/>
    <w:rsid w:val="003E2B82"/>
    <w:rsid w:val="003E3C3E"/>
    <w:rsid w:val="003E40A1"/>
    <w:rsid w:val="003E510D"/>
    <w:rsid w:val="003E70FC"/>
    <w:rsid w:val="003F1AD6"/>
    <w:rsid w:val="003F1F04"/>
    <w:rsid w:val="003F5249"/>
    <w:rsid w:val="003F5D73"/>
    <w:rsid w:val="003F7169"/>
    <w:rsid w:val="003F7D44"/>
    <w:rsid w:val="00401290"/>
    <w:rsid w:val="00402CD9"/>
    <w:rsid w:val="00406FCE"/>
    <w:rsid w:val="004155B4"/>
    <w:rsid w:val="00417DC9"/>
    <w:rsid w:val="00423A49"/>
    <w:rsid w:val="00423D78"/>
    <w:rsid w:val="00424A19"/>
    <w:rsid w:val="0042666B"/>
    <w:rsid w:val="00427AF0"/>
    <w:rsid w:val="00430063"/>
    <w:rsid w:val="004428C2"/>
    <w:rsid w:val="00442A2C"/>
    <w:rsid w:val="00446118"/>
    <w:rsid w:val="00452794"/>
    <w:rsid w:val="00453615"/>
    <w:rsid w:val="004545BC"/>
    <w:rsid w:val="00462F5D"/>
    <w:rsid w:val="00463960"/>
    <w:rsid w:val="004647D9"/>
    <w:rsid w:val="00467E08"/>
    <w:rsid w:val="0047279B"/>
    <w:rsid w:val="004740C9"/>
    <w:rsid w:val="00477455"/>
    <w:rsid w:val="0048052E"/>
    <w:rsid w:val="00485313"/>
    <w:rsid w:val="0048569F"/>
    <w:rsid w:val="004856D1"/>
    <w:rsid w:val="00490C56"/>
    <w:rsid w:val="004916AE"/>
    <w:rsid w:val="0049614A"/>
    <w:rsid w:val="0049779A"/>
    <w:rsid w:val="004A02EC"/>
    <w:rsid w:val="004A600C"/>
    <w:rsid w:val="004A6456"/>
    <w:rsid w:val="004A7091"/>
    <w:rsid w:val="004B0E74"/>
    <w:rsid w:val="004B0E94"/>
    <w:rsid w:val="004B1882"/>
    <w:rsid w:val="004B1E76"/>
    <w:rsid w:val="004B2520"/>
    <w:rsid w:val="004B3971"/>
    <w:rsid w:val="004C3B60"/>
    <w:rsid w:val="004D10F7"/>
    <w:rsid w:val="004D2A23"/>
    <w:rsid w:val="004D3455"/>
    <w:rsid w:val="004D4174"/>
    <w:rsid w:val="004D6080"/>
    <w:rsid w:val="004D6397"/>
    <w:rsid w:val="004D6800"/>
    <w:rsid w:val="004F08F4"/>
    <w:rsid w:val="004F0C44"/>
    <w:rsid w:val="004F3DE7"/>
    <w:rsid w:val="004F5C81"/>
    <w:rsid w:val="00502D75"/>
    <w:rsid w:val="00503EBC"/>
    <w:rsid w:val="005043FF"/>
    <w:rsid w:val="00513365"/>
    <w:rsid w:val="005158EF"/>
    <w:rsid w:val="00515E61"/>
    <w:rsid w:val="005170A8"/>
    <w:rsid w:val="0052029F"/>
    <w:rsid w:val="00520F15"/>
    <w:rsid w:val="0052126C"/>
    <w:rsid w:val="00525CF9"/>
    <w:rsid w:val="00526859"/>
    <w:rsid w:val="00527A60"/>
    <w:rsid w:val="00533E7A"/>
    <w:rsid w:val="00534D09"/>
    <w:rsid w:val="005427DC"/>
    <w:rsid w:val="0054536F"/>
    <w:rsid w:val="0055139F"/>
    <w:rsid w:val="00554477"/>
    <w:rsid w:val="005578AE"/>
    <w:rsid w:val="00557F61"/>
    <w:rsid w:val="00565977"/>
    <w:rsid w:val="00566B07"/>
    <w:rsid w:val="005700F7"/>
    <w:rsid w:val="005709F4"/>
    <w:rsid w:val="00571B34"/>
    <w:rsid w:val="00576006"/>
    <w:rsid w:val="00580DCE"/>
    <w:rsid w:val="005832FD"/>
    <w:rsid w:val="00583888"/>
    <w:rsid w:val="00584135"/>
    <w:rsid w:val="00586555"/>
    <w:rsid w:val="00586B55"/>
    <w:rsid w:val="00587743"/>
    <w:rsid w:val="005914A4"/>
    <w:rsid w:val="0059152F"/>
    <w:rsid w:val="00593337"/>
    <w:rsid w:val="00595C5F"/>
    <w:rsid w:val="0059603A"/>
    <w:rsid w:val="00596D47"/>
    <w:rsid w:val="005A47FF"/>
    <w:rsid w:val="005B7653"/>
    <w:rsid w:val="005C04D3"/>
    <w:rsid w:val="005D031B"/>
    <w:rsid w:val="005D0325"/>
    <w:rsid w:val="005D1327"/>
    <w:rsid w:val="005D2ECE"/>
    <w:rsid w:val="005D33C8"/>
    <w:rsid w:val="005D4942"/>
    <w:rsid w:val="005E47FC"/>
    <w:rsid w:val="005F6BB9"/>
    <w:rsid w:val="006005E8"/>
    <w:rsid w:val="006022DB"/>
    <w:rsid w:val="006047CD"/>
    <w:rsid w:val="006047FB"/>
    <w:rsid w:val="00604919"/>
    <w:rsid w:val="00605CB3"/>
    <w:rsid w:val="00613521"/>
    <w:rsid w:val="00615EB3"/>
    <w:rsid w:val="00616977"/>
    <w:rsid w:val="00617389"/>
    <w:rsid w:val="00617D0B"/>
    <w:rsid w:val="00617DEC"/>
    <w:rsid w:val="00617F43"/>
    <w:rsid w:val="0062006D"/>
    <w:rsid w:val="006200F1"/>
    <w:rsid w:val="00625413"/>
    <w:rsid w:val="006302B9"/>
    <w:rsid w:val="00630918"/>
    <w:rsid w:val="00632847"/>
    <w:rsid w:val="00632962"/>
    <w:rsid w:val="006341E4"/>
    <w:rsid w:val="0063447B"/>
    <w:rsid w:val="006346A6"/>
    <w:rsid w:val="00640268"/>
    <w:rsid w:val="00642874"/>
    <w:rsid w:val="006465C5"/>
    <w:rsid w:val="00646DA5"/>
    <w:rsid w:val="006528F6"/>
    <w:rsid w:val="00654075"/>
    <w:rsid w:val="006546E5"/>
    <w:rsid w:val="00656FE6"/>
    <w:rsid w:val="00661A1D"/>
    <w:rsid w:val="00664E9B"/>
    <w:rsid w:val="006770DF"/>
    <w:rsid w:val="00681C18"/>
    <w:rsid w:val="00683506"/>
    <w:rsid w:val="00684F24"/>
    <w:rsid w:val="00687C40"/>
    <w:rsid w:val="00691D5F"/>
    <w:rsid w:val="006978EE"/>
    <w:rsid w:val="006A2EF6"/>
    <w:rsid w:val="006A34A0"/>
    <w:rsid w:val="006A41E8"/>
    <w:rsid w:val="006A4AB1"/>
    <w:rsid w:val="006A68B2"/>
    <w:rsid w:val="006B0116"/>
    <w:rsid w:val="006B2484"/>
    <w:rsid w:val="006B24B9"/>
    <w:rsid w:val="006B55BD"/>
    <w:rsid w:val="006C5875"/>
    <w:rsid w:val="006D3BDB"/>
    <w:rsid w:val="006D5935"/>
    <w:rsid w:val="006E378A"/>
    <w:rsid w:val="006E4065"/>
    <w:rsid w:val="006E6C94"/>
    <w:rsid w:val="006E751C"/>
    <w:rsid w:val="006E7AA5"/>
    <w:rsid w:val="006F2081"/>
    <w:rsid w:val="00701C8E"/>
    <w:rsid w:val="00702DAF"/>
    <w:rsid w:val="00705E19"/>
    <w:rsid w:val="00712579"/>
    <w:rsid w:val="00723C21"/>
    <w:rsid w:val="00726356"/>
    <w:rsid w:val="00731D98"/>
    <w:rsid w:val="0073594B"/>
    <w:rsid w:val="00741117"/>
    <w:rsid w:val="00741DBC"/>
    <w:rsid w:val="00742176"/>
    <w:rsid w:val="007450B5"/>
    <w:rsid w:val="0075608E"/>
    <w:rsid w:val="007564ED"/>
    <w:rsid w:val="007579B3"/>
    <w:rsid w:val="00761918"/>
    <w:rsid w:val="00761B0B"/>
    <w:rsid w:val="007653B2"/>
    <w:rsid w:val="00766FD6"/>
    <w:rsid w:val="00773339"/>
    <w:rsid w:val="00774B1F"/>
    <w:rsid w:val="00775DEB"/>
    <w:rsid w:val="00782238"/>
    <w:rsid w:val="00787786"/>
    <w:rsid w:val="007930F3"/>
    <w:rsid w:val="007A0FFF"/>
    <w:rsid w:val="007A6392"/>
    <w:rsid w:val="007A74B8"/>
    <w:rsid w:val="007B40F3"/>
    <w:rsid w:val="007B413B"/>
    <w:rsid w:val="007B44B0"/>
    <w:rsid w:val="007B467A"/>
    <w:rsid w:val="007B512B"/>
    <w:rsid w:val="007B74B5"/>
    <w:rsid w:val="007B7FCE"/>
    <w:rsid w:val="007C3B95"/>
    <w:rsid w:val="007C516C"/>
    <w:rsid w:val="007C6F60"/>
    <w:rsid w:val="007C7F0B"/>
    <w:rsid w:val="007D36CE"/>
    <w:rsid w:val="007D7058"/>
    <w:rsid w:val="007D727A"/>
    <w:rsid w:val="007E065E"/>
    <w:rsid w:val="007E0CE6"/>
    <w:rsid w:val="007E3E59"/>
    <w:rsid w:val="007E3FB6"/>
    <w:rsid w:val="007F14E5"/>
    <w:rsid w:val="007F2A5C"/>
    <w:rsid w:val="007F58B4"/>
    <w:rsid w:val="007F6B22"/>
    <w:rsid w:val="008049A0"/>
    <w:rsid w:val="00804ABC"/>
    <w:rsid w:val="00805831"/>
    <w:rsid w:val="00805B3A"/>
    <w:rsid w:val="00807DBD"/>
    <w:rsid w:val="00807FB0"/>
    <w:rsid w:val="0081255F"/>
    <w:rsid w:val="00813C66"/>
    <w:rsid w:val="0081535C"/>
    <w:rsid w:val="00815755"/>
    <w:rsid w:val="00817A30"/>
    <w:rsid w:val="00833787"/>
    <w:rsid w:val="00840729"/>
    <w:rsid w:val="00840ADA"/>
    <w:rsid w:val="00854D3A"/>
    <w:rsid w:val="00854FFB"/>
    <w:rsid w:val="0085701D"/>
    <w:rsid w:val="008644C9"/>
    <w:rsid w:val="008705ED"/>
    <w:rsid w:val="008756D6"/>
    <w:rsid w:val="00880A87"/>
    <w:rsid w:val="00881D13"/>
    <w:rsid w:val="0088225E"/>
    <w:rsid w:val="00883970"/>
    <w:rsid w:val="00892506"/>
    <w:rsid w:val="00894A76"/>
    <w:rsid w:val="0089702D"/>
    <w:rsid w:val="008A29A7"/>
    <w:rsid w:val="008A2A03"/>
    <w:rsid w:val="008A7D75"/>
    <w:rsid w:val="008C1B6E"/>
    <w:rsid w:val="008C1DF8"/>
    <w:rsid w:val="008C3E26"/>
    <w:rsid w:val="008C624D"/>
    <w:rsid w:val="008D24FE"/>
    <w:rsid w:val="008D2502"/>
    <w:rsid w:val="008D42DA"/>
    <w:rsid w:val="008D6C9D"/>
    <w:rsid w:val="008D6E93"/>
    <w:rsid w:val="008E12C6"/>
    <w:rsid w:val="008E3CA7"/>
    <w:rsid w:val="008E6754"/>
    <w:rsid w:val="008E710B"/>
    <w:rsid w:val="008E7877"/>
    <w:rsid w:val="008F04BD"/>
    <w:rsid w:val="008F1775"/>
    <w:rsid w:val="008F47EB"/>
    <w:rsid w:val="008F4A68"/>
    <w:rsid w:val="009000E8"/>
    <w:rsid w:val="00900AAC"/>
    <w:rsid w:val="009014E4"/>
    <w:rsid w:val="009018D9"/>
    <w:rsid w:val="0090297F"/>
    <w:rsid w:val="00907CA0"/>
    <w:rsid w:val="009137C5"/>
    <w:rsid w:val="0091576C"/>
    <w:rsid w:val="00916EF6"/>
    <w:rsid w:val="00923F51"/>
    <w:rsid w:val="00927415"/>
    <w:rsid w:val="009315B3"/>
    <w:rsid w:val="0093224E"/>
    <w:rsid w:val="00935C69"/>
    <w:rsid w:val="009378E9"/>
    <w:rsid w:val="0094050B"/>
    <w:rsid w:val="00941178"/>
    <w:rsid w:val="00942DA7"/>
    <w:rsid w:val="00945DD3"/>
    <w:rsid w:val="00951686"/>
    <w:rsid w:val="00955106"/>
    <w:rsid w:val="009551E2"/>
    <w:rsid w:val="009553F1"/>
    <w:rsid w:val="0095659A"/>
    <w:rsid w:val="009604F6"/>
    <w:rsid w:val="00960B06"/>
    <w:rsid w:val="009611FD"/>
    <w:rsid w:val="00964380"/>
    <w:rsid w:val="00964C4C"/>
    <w:rsid w:val="00966B9B"/>
    <w:rsid w:val="00967740"/>
    <w:rsid w:val="00967B7C"/>
    <w:rsid w:val="0097238A"/>
    <w:rsid w:val="0097254B"/>
    <w:rsid w:val="00976570"/>
    <w:rsid w:val="00980271"/>
    <w:rsid w:val="00983753"/>
    <w:rsid w:val="0098376C"/>
    <w:rsid w:val="00983F38"/>
    <w:rsid w:val="00984F74"/>
    <w:rsid w:val="00986A04"/>
    <w:rsid w:val="00990A61"/>
    <w:rsid w:val="009925CB"/>
    <w:rsid w:val="00992DC8"/>
    <w:rsid w:val="00993C0B"/>
    <w:rsid w:val="00993C45"/>
    <w:rsid w:val="00994191"/>
    <w:rsid w:val="00996FC5"/>
    <w:rsid w:val="009A4C9B"/>
    <w:rsid w:val="009A6D82"/>
    <w:rsid w:val="009A77A6"/>
    <w:rsid w:val="009B5676"/>
    <w:rsid w:val="009C01AB"/>
    <w:rsid w:val="009C1584"/>
    <w:rsid w:val="009C5850"/>
    <w:rsid w:val="009C7A05"/>
    <w:rsid w:val="009D3C1B"/>
    <w:rsid w:val="009D42E9"/>
    <w:rsid w:val="009D4A71"/>
    <w:rsid w:val="009D50C7"/>
    <w:rsid w:val="009D7AD0"/>
    <w:rsid w:val="009E0F27"/>
    <w:rsid w:val="009E2F58"/>
    <w:rsid w:val="009E5EC4"/>
    <w:rsid w:val="009F325F"/>
    <w:rsid w:val="009F38DB"/>
    <w:rsid w:val="009F5B7A"/>
    <w:rsid w:val="00A02F44"/>
    <w:rsid w:val="00A0447B"/>
    <w:rsid w:val="00A0799C"/>
    <w:rsid w:val="00A10504"/>
    <w:rsid w:val="00A10AC8"/>
    <w:rsid w:val="00A10BBF"/>
    <w:rsid w:val="00A129A5"/>
    <w:rsid w:val="00A12E00"/>
    <w:rsid w:val="00A1563C"/>
    <w:rsid w:val="00A16965"/>
    <w:rsid w:val="00A205AF"/>
    <w:rsid w:val="00A23FE0"/>
    <w:rsid w:val="00A2483F"/>
    <w:rsid w:val="00A2596E"/>
    <w:rsid w:val="00A359DD"/>
    <w:rsid w:val="00A367FA"/>
    <w:rsid w:val="00A4208D"/>
    <w:rsid w:val="00A43564"/>
    <w:rsid w:val="00A43DD5"/>
    <w:rsid w:val="00A44562"/>
    <w:rsid w:val="00A452FE"/>
    <w:rsid w:val="00A46590"/>
    <w:rsid w:val="00A465B3"/>
    <w:rsid w:val="00A470EC"/>
    <w:rsid w:val="00A50678"/>
    <w:rsid w:val="00A53469"/>
    <w:rsid w:val="00A562A8"/>
    <w:rsid w:val="00A600BC"/>
    <w:rsid w:val="00A60D3B"/>
    <w:rsid w:val="00A667E8"/>
    <w:rsid w:val="00A71E1F"/>
    <w:rsid w:val="00A73EA9"/>
    <w:rsid w:val="00A74640"/>
    <w:rsid w:val="00A76A27"/>
    <w:rsid w:val="00A81663"/>
    <w:rsid w:val="00A83674"/>
    <w:rsid w:val="00A83A4A"/>
    <w:rsid w:val="00A85EE6"/>
    <w:rsid w:val="00A90720"/>
    <w:rsid w:val="00A9125C"/>
    <w:rsid w:val="00A912F7"/>
    <w:rsid w:val="00A92453"/>
    <w:rsid w:val="00A930A3"/>
    <w:rsid w:val="00A93CA9"/>
    <w:rsid w:val="00A93E50"/>
    <w:rsid w:val="00A95D6B"/>
    <w:rsid w:val="00AA43A3"/>
    <w:rsid w:val="00AA441A"/>
    <w:rsid w:val="00AA5FD2"/>
    <w:rsid w:val="00AA672F"/>
    <w:rsid w:val="00AB49F4"/>
    <w:rsid w:val="00AC19B5"/>
    <w:rsid w:val="00AC339B"/>
    <w:rsid w:val="00AC6405"/>
    <w:rsid w:val="00AC7EB3"/>
    <w:rsid w:val="00AD2FEE"/>
    <w:rsid w:val="00AD5198"/>
    <w:rsid w:val="00AD5789"/>
    <w:rsid w:val="00AD741E"/>
    <w:rsid w:val="00AD78C0"/>
    <w:rsid w:val="00AE60CE"/>
    <w:rsid w:val="00AE7ED8"/>
    <w:rsid w:val="00AF12E1"/>
    <w:rsid w:val="00AF387B"/>
    <w:rsid w:val="00AF3A98"/>
    <w:rsid w:val="00AF3AAB"/>
    <w:rsid w:val="00AF45C9"/>
    <w:rsid w:val="00AF57B3"/>
    <w:rsid w:val="00B00CC3"/>
    <w:rsid w:val="00B05CF1"/>
    <w:rsid w:val="00B05DF2"/>
    <w:rsid w:val="00B074AE"/>
    <w:rsid w:val="00B1050A"/>
    <w:rsid w:val="00B10816"/>
    <w:rsid w:val="00B109E5"/>
    <w:rsid w:val="00B13285"/>
    <w:rsid w:val="00B14D52"/>
    <w:rsid w:val="00B21314"/>
    <w:rsid w:val="00B22177"/>
    <w:rsid w:val="00B279BB"/>
    <w:rsid w:val="00B30395"/>
    <w:rsid w:val="00B35614"/>
    <w:rsid w:val="00B35B44"/>
    <w:rsid w:val="00B366D6"/>
    <w:rsid w:val="00B40959"/>
    <w:rsid w:val="00B4129C"/>
    <w:rsid w:val="00B5036B"/>
    <w:rsid w:val="00B5194D"/>
    <w:rsid w:val="00B600EE"/>
    <w:rsid w:val="00B639A9"/>
    <w:rsid w:val="00B65A8F"/>
    <w:rsid w:val="00B714E4"/>
    <w:rsid w:val="00B71DA6"/>
    <w:rsid w:val="00B727E4"/>
    <w:rsid w:val="00B72B53"/>
    <w:rsid w:val="00B74114"/>
    <w:rsid w:val="00B7499B"/>
    <w:rsid w:val="00B81499"/>
    <w:rsid w:val="00B82B2E"/>
    <w:rsid w:val="00B84E56"/>
    <w:rsid w:val="00B8567C"/>
    <w:rsid w:val="00B86625"/>
    <w:rsid w:val="00B87FE2"/>
    <w:rsid w:val="00B906CC"/>
    <w:rsid w:val="00B91797"/>
    <w:rsid w:val="00B917FB"/>
    <w:rsid w:val="00B932CE"/>
    <w:rsid w:val="00B932EC"/>
    <w:rsid w:val="00B934E2"/>
    <w:rsid w:val="00B96A94"/>
    <w:rsid w:val="00B96AA3"/>
    <w:rsid w:val="00B972BB"/>
    <w:rsid w:val="00BA3DC3"/>
    <w:rsid w:val="00BA3E98"/>
    <w:rsid w:val="00BA6AD5"/>
    <w:rsid w:val="00BB21E5"/>
    <w:rsid w:val="00BB6469"/>
    <w:rsid w:val="00BC2C0D"/>
    <w:rsid w:val="00BC35F6"/>
    <w:rsid w:val="00BC7398"/>
    <w:rsid w:val="00BC7D21"/>
    <w:rsid w:val="00BD01AB"/>
    <w:rsid w:val="00BE12B3"/>
    <w:rsid w:val="00BE4380"/>
    <w:rsid w:val="00BE63A0"/>
    <w:rsid w:val="00BE7AE9"/>
    <w:rsid w:val="00BF07EF"/>
    <w:rsid w:val="00BF20F5"/>
    <w:rsid w:val="00BF3136"/>
    <w:rsid w:val="00BF3704"/>
    <w:rsid w:val="00BF4D03"/>
    <w:rsid w:val="00C04AF4"/>
    <w:rsid w:val="00C07923"/>
    <w:rsid w:val="00C1131C"/>
    <w:rsid w:val="00C123B6"/>
    <w:rsid w:val="00C13FAA"/>
    <w:rsid w:val="00C162AF"/>
    <w:rsid w:val="00C215FD"/>
    <w:rsid w:val="00C23ED3"/>
    <w:rsid w:val="00C250B3"/>
    <w:rsid w:val="00C2661D"/>
    <w:rsid w:val="00C302E3"/>
    <w:rsid w:val="00C416AD"/>
    <w:rsid w:val="00C422F3"/>
    <w:rsid w:val="00C46073"/>
    <w:rsid w:val="00C46E86"/>
    <w:rsid w:val="00C47DC9"/>
    <w:rsid w:val="00C5010B"/>
    <w:rsid w:val="00C5073A"/>
    <w:rsid w:val="00C5120B"/>
    <w:rsid w:val="00C51A1A"/>
    <w:rsid w:val="00C526C5"/>
    <w:rsid w:val="00C536B1"/>
    <w:rsid w:val="00C565CF"/>
    <w:rsid w:val="00C607C7"/>
    <w:rsid w:val="00C60974"/>
    <w:rsid w:val="00C60CF6"/>
    <w:rsid w:val="00C650ED"/>
    <w:rsid w:val="00C65528"/>
    <w:rsid w:val="00C67C4B"/>
    <w:rsid w:val="00C70981"/>
    <w:rsid w:val="00C7148D"/>
    <w:rsid w:val="00C719EA"/>
    <w:rsid w:val="00C71DAB"/>
    <w:rsid w:val="00C72DB2"/>
    <w:rsid w:val="00C7390C"/>
    <w:rsid w:val="00C74BFF"/>
    <w:rsid w:val="00C7683B"/>
    <w:rsid w:val="00C77577"/>
    <w:rsid w:val="00C811B3"/>
    <w:rsid w:val="00C8232D"/>
    <w:rsid w:val="00C83309"/>
    <w:rsid w:val="00C8439D"/>
    <w:rsid w:val="00C85E69"/>
    <w:rsid w:val="00C8715A"/>
    <w:rsid w:val="00C9166E"/>
    <w:rsid w:val="00C919C6"/>
    <w:rsid w:val="00C933FF"/>
    <w:rsid w:val="00C95053"/>
    <w:rsid w:val="00C96E10"/>
    <w:rsid w:val="00C96F38"/>
    <w:rsid w:val="00CA0BBA"/>
    <w:rsid w:val="00CA11CA"/>
    <w:rsid w:val="00CA16F9"/>
    <w:rsid w:val="00CA21DF"/>
    <w:rsid w:val="00CA3826"/>
    <w:rsid w:val="00CA5F21"/>
    <w:rsid w:val="00CB0472"/>
    <w:rsid w:val="00CB051F"/>
    <w:rsid w:val="00CB102E"/>
    <w:rsid w:val="00CB3198"/>
    <w:rsid w:val="00CB4618"/>
    <w:rsid w:val="00CB57FA"/>
    <w:rsid w:val="00CB69DA"/>
    <w:rsid w:val="00CB7491"/>
    <w:rsid w:val="00CC0D9A"/>
    <w:rsid w:val="00CC2358"/>
    <w:rsid w:val="00CC255E"/>
    <w:rsid w:val="00CD053B"/>
    <w:rsid w:val="00CD0B4C"/>
    <w:rsid w:val="00CD4459"/>
    <w:rsid w:val="00CD74E7"/>
    <w:rsid w:val="00CE19A8"/>
    <w:rsid w:val="00CE3501"/>
    <w:rsid w:val="00CE3547"/>
    <w:rsid w:val="00CE54FB"/>
    <w:rsid w:val="00CE755C"/>
    <w:rsid w:val="00CE7F26"/>
    <w:rsid w:val="00CF58ED"/>
    <w:rsid w:val="00CF5CD1"/>
    <w:rsid w:val="00D01796"/>
    <w:rsid w:val="00D0366C"/>
    <w:rsid w:val="00D03727"/>
    <w:rsid w:val="00D104A8"/>
    <w:rsid w:val="00D105A4"/>
    <w:rsid w:val="00D112DD"/>
    <w:rsid w:val="00D11772"/>
    <w:rsid w:val="00D14C12"/>
    <w:rsid w:val="00D14F7F"/>
    <w:rsid w:val="00D14FD1"/>
    <w:rsid w:val="00D230FE"/>
    <w:rsid w:val="00D23E4E"/>
    <w:rsid w:val="00D23FA7"/>
    <w:rsid w:val="00D24469"/>
    <w:rsid w:val="00D24DEA"/>
    <w:rsid w:val="00D26108"/>
    <w:rsid w:val="00D27363"/>
    <w:rsid w:val="00D3046E"/>
    <w:rsid w:val="00D32024"/>
    <w:rsid w:val="00D32400"/>
    <w:rsid w:val="00D33C73"/>
    <w:rsid w:val="00D369E4"/>
    <w:rsid w:val="00D372E4"/>
    <w:rsid w:val="00D41043"/>
    <w:rsid w:val="00D41C03"/>
    <w:rsid w:val="00D42C35"/>
    <w:rsid w:val="00D460AE"/>
    <w:rsid w:val="00D52FE5"/>
    <w:rsid w:val="00D5341B"/>
    <w:rsid w:val="00D55E23"/>
    <w:rsid w:val="00D55F5D"/>
    <w:rsid w:val="00D600B6"/>
    <w:rsid w:val="00D6372A"/>
    <w:rsid w:val="00D63DE8"/>
    <w:rsid w:val="00D66048"/>
    <w:rsid w:val="00D736BC"/>
    <w:rsid w:val="00D77111"/>
    <w:rsid w:val="00D7743A"/>
    <w:rsid w:val="00D81C05"/>
    <w:rsid w:val="00D82D04"/>
    <w:rsid w:val="00D82DA8"/>
    <w:rsid w:val="00D83551"/>
    <w:rsid w:val="00D86A98"/>
    <w:rsid w:val="00D934BE"/>
    <w:rsid w:val="00D94E06"/>
    <w:rsid w:val="00D957E0"/>
    <w:rsid w:val="00D97739"/>
    <w:rsid w:val="00DA28F5"/>
    <w:rsid w:val="00DA3689"/>
    <w:rsid w:val="00DA3E67"/>
    <w:rsid w:val="00DC69C4"/>
    <w:rsid w:val="00DD00C7"/>
    <w:rsid w:val="00DD67B6"/>
    <w:rsid w:val="00DE1B43"/>
    <w:rsid w:val="00DE42D5"/>
    <w:rsid w:val="00DE45DE"/>
    <w:rsid w:val="00DE5545"/>
    <w:rsid w:val="00DE67CC"/>
    <w:rsid w:val="00DF0144"/>
    <w:rsid w:val="00DF312D"/>
    <w:rsid w:val="00DF7302"/>
    <w:rsid w:val="00DF762A"/>
    <w:rsid w:val="00E026AF"/>
    <w:rsid w:val="00E04E16"/>
    <w:rsid w:val="00E076E2"/>
    <w:rsid w:val="00E13766"/>
    <w:rsid w:val="00E21702"/>
    <w:rsid w:val="00E223CF"/>
    <w:rsid w:val="00E225EB"/>
    <w:rsid w:val="00E22C4A"/>
    <w:rsid w:val="00E2352B"/>
    <w:rsid w:val="00E23639"/>
    <w:rsid w:val="00E2669C"/>
    <w:rsid w:val="00E267B3"/>
    <w:rsid w:val="00E32712"/>
    <w:rsid w:val="00E330E0"/>
    <w:rsid w:val="00E44DF0"/>
    <w:rsid w:val="00E4625B"/>
    <w:rsid w:val="00E51370"/>
    <w:rsid w:val="00E53CAB"/>
    <w:rsid w:val="00E564B8"/>
    <w:rsid w:val="00E56B9A"/>
    <w:rsid w:val="00E64494"/>
    <w:rsid w:val="00E664FF"/>
    <w:rsid w:val="00E6709D"/>
    <w:rsid w:val="00E67EE9"/>
    <w:rsid w:val="00E702EE"/>
    <w:rsid w:val="00E75866"/>
    <w:rsid w:val="00E760EB"/>
    <w:rsid w:val="00E804E9"/>
    <w:rsid w:val="00E8128A"/>
    <w:rsid w:val="00E817D0"/>
    <w:rsid w:val="00E85708"/>
    <w:rsid w:val="00E8590D"/>
    <w:rsid w:val="00E90C58"/>
    <w:rsid w:val="00E92264"/>
    <w:rsid w:val="00E9665F"/>
    <w:rsid w:val="00E97DC2"/>
    <w:rsid w:val="00EA1B8B"/>
    <w:rsid w:val="00EA3EE5"/>
    <w:rsid w:val="00EA47C3"/>
    <w:rsid w:val="00EA57AD"/>
    <w:rsid w:val="00EB1E8E"/>
    <w:rsid w:val="00EB1F00"/>
    <w:rsid w:val="00EB3B89"/>
    <w:rsid w:val="00EB3D64"/>
    <w:rsid w:val="00EB4701"/>
    <w:rsid w:val="00EB5C5D"/>
    <w:rsid w:val="00EB6882"/>
    <w:rsid w:val="00EC02C7"/>
    <w:rsid w:val="00EC559D"/>
    <w:rsid w:val="00EC7DD1"/>
    <w:rsid w:val="00ED027E"/>
    <w:rsid w:val="00ED1CB0"/>
    <w:rsid w:val="00ED58E6"/>
    <w:rsid w:val="00EE09E2"/>
    <w:rsid w:val="00EE1287"/>
    <w:rsid w:val="00EE52B6"/>
    <w:rsid w:val="00EE60D2"/>
    <w:rsid w:val="00EF018E"/>
    <w:rsid w:val="00F00109"/>
    <w:rsid w:val="00F02341"/>
    <w:rsid w:val="00F061CE"/>
    <w:rsid w:val="00F072BC"/>
    <w:rsid w:val="00F11F8B"/>
    <w:rsid w:val="00F129DC"/>
    <w:rsid w:val="00F12C6F"/>
    <w:rsid w:val="00F1441B"/>
    <w:rsid w:val="00F15309"/>
    <w:rsid w:val="00F1669E"/>
    <w:rsid w:val="00F17DCE"/>
    <w:rsid w:val="00F20A7A"/>
    <w:rsid w:val="00F21DED"/>
    <w:rsid w:val="00F26070"/>
    <w:rsid w:val="00F2759F"/>
    <w:rsid w:val="00F31F80"/>
    <w:rsid w:val="00F3259F"/>
    <w:rsid w:val="00F327E2"/>
    <w:rsid w:val="00F35FCC"/>
    <w:rsid w:val="00F4088B"/>
    <w:rsid w:val="00F40FFD"/>
    <w:rsid w:val="00F5096B"/>
    <w:rsid w:val="00F51432"/>
    <w:rsid w:val="00F54190"/>
    <w:rsid w:val="00F55635"/>
    <w:rsid w:val="00F6030E"/>
    <w:rsid w:val="00F605AD"/>
    <w:rsid w:val="00F63BFF"/>
    <w:rsid w:val="00F64B84"/>
    <w:rsid w:val="00F668C2"/>
    <w:rsid w:val="00F66E81"/>
    <w:rsid w:val="00F72321"/>
    <w:rsid w:val="00F72699"/>
    <w:rsid w:val="00F72900"/>
    <w:rsid w:val="00F73C3E"/>
    <w:rsid w:val="00F75A19"/>
    <w:rsid w:val="00F8202C"/>
    <w:rsid w:val="00F84030"/>
    <w:rsid w:val="00F84437"/>
    <w:rsid w:val="00F958EF"/>
    <w:rsid w:val="00F964F9"/>
    <w:rsid w:val="00F97483"/>
    <w:rsid w:val="00FA08F2"/>
    <w:rsid w:val="00FA0AC5"/>
    <w:rsid w:val="00FA1224"/>
    <w:rsid w:val="00FB00E5"/>
    <w:rsid w:val="00FB0541"/>
    <w:rsid w:val="00FB258E"/>
    <w:rsid w:val="00FB2AAB"/>
    <w:rsid w:val="00FB5231"/>
    <w:rsid w:val="00FB7A6C"/>
    <w:rsid w:val="00FC42CE"/>
    <w:rsid w:val="00FD0423"/>
    <w:rsid w:val="00FD0D94"/>
    <w:rsid w:val="00FD1810"/>
    <w:rsid w:val="00FD7765"/>
    <w:rsid w:val="00FE3011"/>
    <w:rsid w:val="00FE3099"/>
    <w:rsid w:val="00FE3B0C"/>
    <w:rsid w:val="00FE6908"/>
    <w:rsid w:val="00FF1BBD"/>
    <w:rsid w:val="00FF57AC"/>
    <w:rsid w:val="00FF6926"/>
    <w:rsid w:val="00FF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FB7E"/>
  <w15:chartTrackingRefBased/>
  <w15:docId w15:val="{60402227-E5E0-4144-95CB-0B56F79A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ienhypertextesuivivisit">
    <w:name w:val="FollowedHyperlink"/>
    <w:rsid w:val="009A77A6"/>
    <w:rPr>
      <w:color w:val="954F72"/>
      <w:u w:val="single"/>
    </w:rPr>
  </w:style>
  <w:style w:type="character" w:styleId="Mentionnonrsolue">
    <w:name w:val="Unresolved Mention"/>
    <w:uiPriority w:val="99"/>
    <w:semiHidden/>
    <w:unhideWhenUsed/>
    <w:rsid w:val="00F21DED"/>
    <w:rPr>
      <w:color w:val="605E5C"/>
      <w:shd w:val="clear" w:color="auto" w:fill="E1DFDD"/>
    </w:rPr>
  </w:style>
  <w:style w:type="paragraph" w:styleId="Retraitcorpsdetexte">
    <w:name w:val="Body Text Indent"/>
    <w:basedOn w:val="Normal"/>
    <w:link w:val="RetraitcorpsdetexteCar"/>
    <w:uiPriority w:val="99"/>
    <w:unhideWhenUsed/>
    <w:rsid w:val="004A6456"/>
    <w:pPr>
      <w:spacing w:after="120"/>
      <w:ind w:left="283"/>
    </w:pPr>
    <w:rPr>
      <w:sz w:val="24"/>
      <w:szCs w:val="24"/>
      <w:lang w:val="x-none" w:eastAsia="x-none"/>
    </w:rPr>
  </w:style>
  <w:style w:type="character" w:customStyle="1" w:styleId="RetraitcorpsdetexteCar">
    <w:name w:val="Retrait corps de texte Car"/>
    <w:basedOn w:val="Policepardfaut"/>
    <w:link w:val="Retraitcorpsdetexte"/>
    <w:uiPriority w:val="99"/>
    <w:rsid w:val="004A6456"/>
    <w:rPr>
      <w:sz w:val="24"/>
      <w:szCs w:val="24"/>
      <w:lang w:val="x-none" w:eastAsia="x-none"/>
    </w:rPr>
  </w:style>
  <w:style w:type="paragraph" w:styleId="Retraitcorpsdetexte2">
    <w:name w:val="Body Text Indent 2"/>
    <w:basedOn w:val="Normal"/>
    <w:link w:val="Retraitcorpsdetexte2Car"/>
    <w:uiPriority w:val="99"/>
    <w:unhideWhenUsed/>
    <w:rsid w:val="004A6456"/>
    <w:pPr>
      <w:spacing w:after="120" w:line="480" w:lineRule="auto"/>
      <w:ind w:left="283"/>
    </w:pPr>
    <w:rPr>
      <w:sz w:val="24"/>
      <w:szCs w:val="24"/>
      <w:lang w:val="x-none" w:eastAsia="x-none"/>
    </w:rPr>
  </w:style>
  <w:style w:type="character" w:customStyle="1" w:styleId="Retraitcorpsdetexte2Car">
    <w:name w:val="Retrait corps de texte 2 Car"/>
    <w:basedOn w:val="Policepardfaut"/>
    <w:link w:val="Retraitcorpsdetexte2"/>
    <w:uiPriority w:val="99"/>
    <w:rsid w:val="004A6456"/>
    <w:rPr>
      <w:sz w:val="24"/>
      <w:szCs w:val="24"/>
      <w:lang w:val="x-none" w:eastAsia="x-none"/>
    </w:rPr>
  </w:style>
  <w:style w:type="table" w:styleId="Grilledutableau">
    <w:name w:val="Table Grid"/>
    <w:basedOn w:val="TableauNormal"/>
    <w:rsid w:val="00076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35367">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1447848366">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2140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gis.com/local/fichierPage/of-2024-dispositif-prevention-collective-vaccination-antigrippale-formulaire-d-eligibilite-hds-vfi.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ds@apgis.com" TargetMode="External"/><Relationship Id="rId4" Type="http://schemas.openxmlformats.org/officeDocument/2006/relationships/settings" Target="settings.xml"/><Relationship Id="rId9" Type="http://schemas.openxmlformats.org/officeDocument/2006/relationships/hyperlink" Target="mailto:hds@apgis.com"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2.png"/><Relationship Id="rId6" Type="http://schemas.openxmlformats.org/officeDocument/2006/relationships/hyperlink" Target="mailto:fspf@fspf.fr" TargetMode="External"/><Relationship Id="rId5" Type="http://schemas.openxmlformats.org/officeDocument/2006/relationships/image" Target="media/image20.png"/><Relationship Id="rId4" Type="http://schemas.openxmlformats.org/officeDocument/2006/relationships/hyperlink" Target="mailto:fspf@fsp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E67A9-58AB-4E25-BA98-FE52A5C2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705</Words>
  <Characters>4062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4758</CharactersWithSpaces>
  <SharedDoc>false</SharedDoc>
  <HLinks>
    <vt:vector size="12" baseType="variant">
      <vt:variant>
        <vt:i4>5046380</vt:i4>
      </vt:variant>
      <vt:variant>
        <vt:i4>7</vt:i4>
      </vt:variant>
      <vt:variant>
        <vt:i4>0</vt:i4>
      </vt:variant>
      <vt:variant>
        <vt:i4>5</vt:i4>
      </vt:variant>
      <vt:variant>
        <vt:lpwstr>mailto:amungroo@fspf.fr</vt:lpwstr>
      </vt:variant>
      <vt:variant>
        <vt:lpwstr/>
      </vt:variant>
      <vt:variant>
        <vt:i4>5046380</vt:i4>
      </vt:variant>
      <vt:variant>
        <vt:i4>2</vt:i4>
      </vt:variant>
      <vt:variant>
        <vt:i4>0</vt:i4>
      </vt:variant>
      <vt:variant>
        <vt:i4>5</vt:i4>
      </vt:variant>
      <vt:variant>
        <vt:lpwstr>mailto:amungroo@fspf.fr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cp:lastModifiedBy>ZOBEIDE Patricia</cp:lastModifiedBy>
  <cp:revision>3</cp:revision>
  <cp:lastPrinted>2022-01-26T10:30:00Z</cp:lastPrinted>
  <dcterms:created xsi:type="dcterms:W3CDTF">2024-11-21T16:03:00Z</dcterms:created>
  <dcterms:modified xsi:type="dcterms:W3CDTF">2024-11-21T16:13:00Z</dcterms:modified>
</cp:coreProperties>
</file>